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783"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69"/>
        <w:gridCol w:w="774"/>
        <w:gridCol w:w="481"/>
        <w:gridCol w:w="374"/>
        <w:gridCol w:w="403"/>
        <w:gridCol w:w="68"/>
        <w:gridCol w:w="314"/>
        <w:gridCol w:w="1979"/>
        <w:gridCol w:w="1173"/>
        <w:gridCol w:w="373"/>
        <w:gridCol w:w="401"/>
        <w:gridCol w:w="382"/>
        <w:gridCol w:w="112"/>
        <w:gridCol w:w="1110"/>
        <w:gridCol w:w="2025"/>
        <w:gridCol w:w="3133"/>
        <w:gridCol w:w="12"/>
      </w:tblGrid>
      <w:tr w:rsidR="0043547A" w14:paraId="59169FB6" w14:textId="77777777" w:rsidTr="00DD7752">
        <w:trPr>
          <w:trHeight w:hRule="exact" w:val="763"/>
        </w:trPr>
        <w:tc>
          <w:tcPr>
            <w:tcW w:w="15783" w:type="dxa"/>
            <w:gridSpan w:val="17"/>
            <w:tcBorders>
              <w:top w:val="single" w:sz="12" w:space="0" w:color="auto"/>
              <w:left w:val="single" w:sz="12" w:space="0" w:color="auto"/>
              <w:bottom w:val="single" w:sz="12" w:space="0" w:color="auto"/>
              <w:right w:val="single" w:sz="12" w:space="0" w:color="auto"/>
            </w:tcBorders>
            <w:vAlign w:val="center"/>
          </w:tcPr>
          <w:p w14:paraId="02177600" w14:textId="77777777" w:rsidR="0043547A" w:rsidRDefault="001F1873">
            <w:pPr>
              <w:jc w:val="center"/>
              <w:rPr>
                <w:b/>
                <w:bCs/>
                <w:sz w:val="36"/>
              </w:rPr>
            </w:pPr>
            <w:r>
              <w:rPr>
                <w:b/>
                <w:bCs/>
                <w:sz w:val="36"/>
              </w:rPr>
              <w:t>CL&amp;CGB</w:t>
            </w:r>
            <w:r w:rsidR="0043547A">
              <w:rPr>
                <w:b/>
                <w:bCs/>
                <w:sz w:val="36"/>
              </w:rPr>
              <w:t xml:space="preserve"> – Risk Assessment   </w:t>
            </w:r>
          </w:p>
        </w:tc>
      </w:tr>
      <w:tr w:rsidR="0043547A" w14:paraId="756C116C" w14:textId="77777777" w:rsidTr="00A93C0D">
        <w:trPr>
          <w:trHeight w:val="802"/>
        </w:trPr>
        <w:tc>
          <w:tcPr>
            <w:tcW w:w="3443" w:type="dxa"/>
            <w:gridSpan w:val="2"/>
            <w:tcBorders>
              <w:top w:val="single" w:sz="12" w:space="0" w:color="auto"/>
              <w:left w:val="single" w:sz="12" w:space="0" w:color="auto"/>
              <w:bottom w:val="single" w:sz="12" w:space="0" w:color="auto"/>
              <w:right w:val="single" w:sz="12" w:space="0" w:color="auto"/>
            </w:tcBorders>
            <w:vAlign w:val="center"/>
          </w:tcPr>
          <w:p w14:paraId="53F9EE6C" w14:textId="42A8070A" w:rsidR="0043547A" w:rsidRPr="00C34F79" w:rsidRDefault="001F1873">
            <w:r w:rsidRPr="00C34F79">
              <w:rPr>
                <w:b/>
                <w:bCs/>
              </w:rPr>
              <w:t>Event</w:t>
            </w:r>
            <w:r w:rsidRPr="00C34F79">
              <w:t>:</w:t>
            </w:r>
            <w:r w:rsidR="0043547A" w:rsidRPr="00C34F79">
              <w:t xml:space="preserve"> </w:t>
            </w:r>
            <w:r w:rsidR="00D7451D" w:rsidRPr="00C34F79">
              <w:t>Over 18yr old participating in sport with under 18yr olds</w:t>
            </w:r>
          </w:p>
        </w:tc>
        <w:tc>
          <w:tcPr>
            <w:tcW w:w="3619" w:type="dxa"/>
            <w:gridSpan w:val="6"/>
            <w:tcBorders>
              <w:top w:val="single" w:sz="12" w:space="0" w:color="auto"/>
              <w:left w:val="single" w:sz="12" w:space="0" w:color="auto"/>
              <w:bottom w:val="single" w:sz="12" w:space="0" w:color="auto"/>
              <w:right w:val="single" w:sz="12" w:space="0" w:color="auto"/>
            </w:tcBorders>
            <w:vAlign w:val="center"/>
          </w:tcPr>
          <w:p w14:paraId="363C85E5" w14:textId="406850D5" w:rsidR="0043547A" w:rsidRDefault="00D7451D">
            <w:r w:rsidRPr="00C34F79">
              <w:rPr>
                <w:b/>
                <w:bCs/>
              </w:rPr>
              <w:t>Assessor</w:t>
            </w:r>
            <w:r>
              <w:t xml:space="preserve">: </w:t>
            </w:r>
            <w:r w:rsidRPr="00C34F79">
              <w:rPr>
                <w:bCs/>
                <w:color w:val="FF0000"/>
              </w:rPr>
              <w:t xml:space="preserve">This is </w:t>
            </w:r>
            <w:r w:rsidR="00CE656D">
              <w:rPr>
                <w:bCs/>
                <w:color w:val="FF0000"/>
              </w:rPr>
              <w:t>a</w:t>
            </w:r>
            <w:r w:rsidRPr="00C34F79">
              <w:rPr>
                <w:bCs/>
                <w:color w:val="FF0000"/>
              </w:rPr>
              <w:t xml:space="preserve"> template prepared by S Whitelegg and requires tailoring </w:t>
            </w:r>
            <w:r w:rsidR="00165137">
              <w:rPr>
                <w:bCs/>
                <w:color w:val="FF0000"/>
              </w:rPr>
              <w:t xml:space="preserve">and risk rating </w:t>
            </w:r>
            <w:r w:rsidRPr="00C34F79">
              <w:rPr>
                <w:bCs/>
                <w:color w:val="FF0000"/>
              </w:rPr>
              <w:t>to you</w:t>
            </w:r>
            <w:r w:rsidR="00165137">
              <w:rPr>
                <w:bCs/>
                <w:color w:val="FF0000"/>
              </w:rPr>
              <w:t>r</w:t>
            </w:r>
            <w:r w:rsidRPr="00C34F79">
              <w:rPr>
                <w:bCs/>
                <w:color w:val="FF0000"/>
              </w:rPr>
              <w:t xml:space="preserve"> </w:t>
            </w:r>
            <w:r w:rsidR="00165137" w:rsidRPr="00C34F79">
              <w:rPr>
                <w:bCs/>
                <w:color w:val="FF0000"/>
              </w:rPr>
              <w:t>environment</w:t>
            </w:r>
          </w:p>
        </w:tc>
        <w:tc>
          <w:tcPr>
            <w:tcW w:w="3551" w:type="dxa"/>
            <w:gridSpan w:val="6"/>
            <w:tcBorders>
              <w:top w:val="single" w:sz="12" w:space="0" w:color="auto"/>
              <w:left w:val="single" w:sz="12" w:space="0" w:color="auto"/>
              <w:bottom w:val="single" w:sz="12" w:space="0" w:color="auto"/>
              <w:right w:val="single" w:sz="12" w:space="0" w:color="auto"/>
            </w:tcBorders>
            <w:vAlign w:val="center"/>
          </w:tcPr>
          <w:p w14:paraId="4AE961CE" w14:textId="064BEA02" w:rsidR="0043547A" w:rsidRPr="00C34F79" w:rsidRDefault="00D7451D">
            <w:r w:rsidRPr="00D3582C">
              <w:rPr>
                <w:b/>
                <w:bCs/>
              </w:rPr>
              <w:t>Date:</w:t>
            </w:r>
            <w:r w:rsidRPr="00C34F79">
              <w:t xml:space="preserve"> 07/02/2025</w:t>
            </w:r>
          </w:p>
        </w:tc>
        <w:tc>
          <w:tcPr>
            <w:tcW w:w="5170" w:type="dxa"/>
            <w:gridSpan w:val="3"/>
            <w:tcBorders>
              <w:top w:val="single" w:sz="12" w:space="0" w:color="auto"/>
              <w:left w:val="single" w:sz="12" w:space="0" w:color="auto"/>
              <w:bottom w:val="single" w:sz="12" w:space="0" w:color="auto"/>
              <w:right w:val="single" w:sz="12" w:space="0" w:color="auto"/>
            </w:tcBorders>
            <w:vAlign w:val="center"/>
          </w:tcPr>
          <w:p w14:paraId="7659FDD7" w14:textId="77777777" w:rsidR="0043547A" w:rsidRDefault="0043547A">
            <w:r>
              <w:t xml:space="preserve">Ref: </w:t>
            </w:r>
          </w:p>
        </w:tc>
      </w:tr>
      <w:tr w:rsidR="0043547A" w14:paraId="6EF63606" w14:textId="77777777" w:rsidTr="00DD7752">
        <w:trPr>
          <w:cantSplit/>
          <w:trHeight w:val="802"/>
        </w:trPr>
        <w:tc>
          <w:tcPr>
            <w:tcW w:w="15783" w:type="dxa"/>
            <w:gridSpan w:val="17"/>
            <w:tcBorders>
              <w:top w:val="single" w:sz="12" w:space="0" w:color="auto"/>
              <w:left w:val="single" w:sz="12" w:space="0" w:color="auto"/>
              <w:bottom w:val="single" w:sz="12" w:space="0" w:color="auto"/>
              <w:right w:val="single" w:sz="12" w:space="0" w:color="auto"/>
            </w:tcBorders>
            <w:vAlign w:val="center"/>
          </w:tcPr>
          <w:p w14:paraId="374D4CDF" w14:textId="48B53CCA" w:rsidR="006B6A5A" w:rsidRDefault="00AE46BC" w:rsidP="006B6A5A">
            <w:r>
              <w:t>CLCGB</w:t>
            </w:r>
            <w:r w:rsidR="00226C68">
              <w:t>’s</w:t>
            </w:r>
            <w:r w:rsidR="006B6A5A">
              <w:t xml:space="preserve"> insurance </w:t>
            </w:r>
            <w:r w:rsidR="00226C68">
              <w:t xml:space="preserve">provider </w:t>
            </w:r>
            <w:r w:rsidR="006B6A5A">
              <w:t>have authorised the</w:t>
            </w:r>
            <w:r w:rsidR="00C34F79">
              <w:t xml:space="preserve"> joint participation </w:t>
            </w:r>
            <w:r w:rsidR="005E5D40">
              <w:t>over 18yrs with under 18yrs on the provision that a written risk assessment is conducted.</w:t>
            </w:r>
            <w:r w:rsidR="006B6A5A">
              <w:t xml:space="preserve"> </w:t>
            </w:r>
            <w:r w:rsidR="006B6A5A" w:rsidRPr="00E15526">
              <w:t xml:space="preserve">By identifying potential risks and implementing the appropriate control measures, the safety and enjoyment of both under 18-year-olds and over 18-year-olds playing </w:t>
            </w:r>
            <w:r w:rsidR="006B6A5A">
              <w:t>sport</w:t>
            </w:r>
            <w:r w:rsidR="006B6A5A" w:rsidRPr="00E15526">
              <w:t xml:space="preserve"> together</w:t>
            </w:r>
            <w:r w:rsidR="00505CC9">
              <w:t xml:space="preserve"> </w:t>
            </w:r>
            <w:r w:rsidR="006B6A5A" w:rsidRPr="00E15526">
              <w:t>can be maximized. Regular reviews and updates of this risk assessment will help maintain a safe and positive sporting environment for all participants.</w:t>
            </w:r>
          </w:p>
          <w:p w14:paraId="4DE540DD" w14:textId="77777777" w:rsidR="0043547A" w:rsidRDefault="0043547A">
            <w:pPr>
              <w:jc w:val="center"/>
            </w:pPr>
          </w:p>
        </w:tc>
      </w:tr>
      <w:tr w:rsidR="00640D0A" w14:paraId="5C0C1B51" w14:textId="77777777" w:rsidTr="00A93C0D">
        <w:trPr>
          <w:cantSplit/>
          <w:trHeight w:hRule="exact" w:val="725"/>
        </w:trPr>
        <w:tc>
          <w:tcPr>
            <w:tcW w:w="2669" w:type="dxa"/>
            <w:vMerge w:val="restart"/>
            <w:tcBorders>
              <w:top w:val="single" w:sz="12" w:space="0" w:color="auto"/>
            </w:tcBorders>
            <w:vAlign w:val="center"/>
          </w:tcPr>
          <w:p w14:paraId="768378EA" w14:textId="77777777" w:rsidR="0043547A" w:rsidRDefault="0043547A">
            <w:pPr>
              <w:jc w:val="center"/>
              <w:rPr>
                <w:b/>
                <w:bCs/>
                <w:sz w:val="22"/>
              </w:rPr>
            </w:pPr>
            <w:r>
              <w:rPr>
                <w:b/>
                <w:bCs/>
                <w:sz w:val="22"/>
              </w:rPr>
              <w:t>Hazards</w:t>
            </w:r>
          </w:p>
        </w:tc>
        <w:tc>
          <w:tcPr>
            <w:tcW w:w="1255" w:type="dxa"/>
            <w:gridSpan w:val="2"/>
            <w:vMerge w:val="restart"/>
            <w:tcBorders>
              <w:top w:val="single" w:sz="12" w:space="0" w:color="auto"/>
            </w:tcBorders>
            <w:vAlign w:val="center"/>
          </w:tcPr>
          <w:p w14:paraId="2CC2A936" w14:textId="77777777" w:rsidR="0043547A" w:rsidRDefault="0043547A">
            <w:pPr>
              <w:jc w:val="center"/>
              <w:rPr>
                <w:b/>
                <w:bCs/>
                <w:sz w:val="22"/>
              </w:rPr>
            </w:pPr>
            <w:r>
              <w:rPr>
                <w:b/>
                <w:bCs/>
                <w:sz w:val="22"/>
              </w:rPr>
              <w:t>Persons Affected</w:t>
            </w:r>
          </w:p>
        </w:tc>
        <w:tc>
          <w:tcPr>
            <w:tcW w:w="1159" w:type="dxa"/>
            <w:gridSpan w:val="4"/>
            <w:tcBorders>
              <w:top w:val="single" w:sz="12" w:space="0" w:color="auto"/>
            </w:tcBorders>
            <w:vAlign w:val="center"/>
          </w:tcPr>
          <w:p w14:paraId="42E24E5D" w14:textId="77777777" w:rsidR="0043547A" w:rsidRDefault="0043547A">
            <w:pPr>
              <w:jc w:val="center"/>
              <w:rPr>
                <w:b/>
                <w:bCs/>
                <w:sz w:val="22"/>
              </w:rPr>
            </w:pPr>
            <w:r>
              <w:rPr>
                <w:b/>
                <w:bCs/>
                <w:sz w:val="22"/>
              </w:rPr>
              <w:t>Initial Risk</w:t>
            </w:r>
          </w:p>
        </w:tc>
        <w:tc>
          <w:tcPr>
            <w:tcW w:w="3152" w:type="dxa"/>
            <w:gridSpan w:val="2"/>
            <w:vMerge w:val="restart"/>
            <w:tcBorders>
              <w:top w:val="single" w:sz="12" w:space="0" w:color="auto"/>
            </w:tcBorders>
            <w:vAlign w:val="center"/>
          </w:tcPr>
          <w:p w14:paraId="7EE52624" w14:textId="77777777" w:rsidR="0043547A" w:rsidRDefault="0043547A">
            <w:pPr>
              <w:jc w:val="center"/>
              <w:rPr>
                <w:b/>
                <w:bCs/>
                <w:sz w:val="22"/>
              </w:rPr>
            </w:pPr>
            <w:r>
              <w:rPr>
                <w:b/>
                <w:bCs/>
                <w:sz w:val="22"/>
              </w:rPr>
              <w:t>Control Measures</w:t>
            </w:r>
          </w:p>
        </w:tc>
        <w:tc>
          <w:tcPr>
            <w:tcW w:w="1156" w:type="dxa"/>
            <w:gridSpan w:val="3"/>
            <w:tcBorders>
              <w:top w:val="single" w:sz="12" w:space="0" w:color="auto"/>
            </w:tcBorders>
            <w:vAlign w:val="center"/>
          </w:tcPr>
          <w:p w14:paraId="37F5238C" w14:textId="77777777" w:rsidR="0043547A" w:rsidRDefault="0043547A">
            <w:pPr>
              <w:jc w:val="center"/>
              <w:rPr>
                <w:b/>
                <w:bCs/>
                <w:sz w:val="22"/>
              </w:rPr>
            </w:pPr>
            <w:r>
              <w:rPr>
                <w:b/>
                <w:bCs/>
                <w:sz w:val="22"/>
              </w:rPr>
              <w:t>Residual Risk</w:t>
            </w:r>
          </w:p>
        </w:tc>
        <w:tc>
          <w:tcPr>
            <w:tcW w:w="3247" w:type="dxa"/>
            <w:gridSpan w:val="3"/>
            <w:vMerge w:val="restart"/>
            <w:tcBorders>
              <w:top w:val="single" w:sz="12" w:space="0" w:color="auto"/>
            </w:tcBorders>
            <w:vAlign w:val="center"/>
          </w:tcPr>
          <w:p w14:paraId="52617E10" w14:textId="77777777" w:rsidR="0043547A" w:rsidRDefault="0043547A">
            <w:pPr>
              <w:jc w:val="center"/>
              <w:rPr>
                <w:b/>
                <w:bCs/>
                <w:sz w:val="22"/>
              </w:rPr>
            </w:pPr>
            <w:r>
              <w:rPr>
                <w:b/>
                <w:bCs/>
                <w:sz w:val="22"/>
              </w:rPr>
              <w:t>Actions Required</w:t>
            </w:r>
          </w:p>
        </w:tc>
        <w:tc>
          <w:tcPr>
            <w:tcW w:w="3145" w:type="dxa"/>
            <w:gridSpan w:val="2"/>
            <w:vMerge w:val="restart"/>
            <w:tcBorders>
              <w:top w:val="single" w:sz="12" w:space="0" w:color="auto"/>
            </w:tcBorders>
            <w:vAlign w:val="center"/>
          </w:tcPr>
          <w:p w14:paraId="012DFB3E" w14:textId="77777777" w:rsidR="0043547A" w:rsidRDefault="0043547A">
            <w:pPr>
              <w:jc w:val="center"/>
              <w:rPr>
                <w:b/>
                <w:bCs/>
                <w:sz w:val="22"/>
              </w:rPr>
            </w:pPr>
            <w:r>
              <w:rPr>
                <w:b/>
                <w:bCs/>
                <w:sz w:val="22"/>
              </w:rPr>
              <w:t xml:space="preserve">By </w:t>
            </w:r>
            <w:proofErr w:type="gramStart"/>
            <w:r>
              <w:rPr>
                <w:b/>
                <w:bCs/>
                <w:sz w:val="22"/>
              </w:rPr>
              <w:t>Who</w:t>
            </w:r>
            <w:proofErr w:type="gramEnd"/>
            <w:r>
              <w:rPr>
                <w:b/>
                <w:bCs/>
                <w:sz w:val="22"/>
              </w:rPr>
              <w:t xml:space="preserve"> / By When</w:t>
            </w:r>
          </w:p>
        </w:tc>
      </w:tr>
      <w:tr w:rsidR="00640D0A" w14:paraId="5C11C0B4" w14:textId="77777777" w:rsidTr="00A93C0D">
        <w:trPr>
          <w:gridAfter w:val="1"/>
          <w:wAfter w:w="12" w:type="dxa"/>
          <w:cantSplit/>
          <w:trHeight w:hRule="exact" w:val="362"/>
        </w:trPr>
        <w:tc>
          <w:tcPr>
            <w:tcW w:w="2669" w:type="dxa"/>
            <w:vMerge/>
            <w:tcBorders>
              <w:bottom w:val="single" w:sz="4" w:space="0" w:color="auto"/>
            </w:tcBorders>
            <w:vAlign w:val="center"/>
          </w:tcPr>
          <w:p w14:paraId="5780C931" w14:textId="77777777" w:rsidR="0043547A" w:rsidRDefault="0043547A">
            <w:pPr>
              <w:jc w:val="center"/>
              <w:rPr>
                <w:sz w:val="22"/>
              </w:rPr>
            </w:pPr>
          </w:p>
        </w:tc>
        <w:tc>
          <w:tcPr>
            <w:tcW w:w="1255" w:type="dxa"/>
            <w:gridSpan w:val="2"/>
            <w:vMerge/>
            <w:tcBorders>
              <w:bottom w:val="single" w:sz="4" w:space="0" w:color="auto"/>
            </w:tcBorders>
            <w:vAlign w:val="center"/>
          </w:tcPr>
          <w:p w14:paraId="02B34F25" w14:textId="77777777" w:rsidR="0043547A" w:rsidRDefault="0043547A">
            <w:pPr>
              <w:jc w:val="center"/>
              <w:rPr>
                <w:sz w:val="22"/>
              </w:rPr>
            </w:pPr>
          </w:p>
        </w:tc>
        <w:tc>
          <w:tcPr>
            <w:tcW w:w="374" w:type="dxa"/>
            <w:tcBorders>
              <w:bottom w:val="single" w:sz="4" w:space="0" w:color="auto"/>
            </w:tcBorders>
            <w:vAlign w:val="center"/>
          </w:tcPr>
          <w:p w14:paraId="33EFF8F6" w14:textId="77777777" w:rsidR="0043547A" w:rsidRDefault="0043547A">
            <w:pPr>
              <w:jc w:val="center"/>
              <w:rPr>
                <w:sz w:val="22"/>
              </w:rPr>
            </w:pPr>
            <w:r>
              <w:rPr>
                <w:sz w:val="22"/>
              </w:rPr>
              <w:t>L</w:t>
            </w:r>
          </w:p>
        </w:tc>
        <w:tc>
          <w:tcPr>
            <w:tcW w:w="403" w:type="dxa"/>
            <w:tcBorders>
              <w:bottom w:val="single" w:sz="4" w:space="0" w:color="auto"/>
            </w:tcBorders>
            <w:vAlign w:val="center"/>
          </w:tcPr>
          <w:p w14:paraId="182EC9E4" w14:textId="77777777" w:rsidR="0043547A" w:rsidRDefault="0043547A">
            <w:pPr>
              <w:jc w:val="center"/>
              <w:rPr>
                <w:sz w:val="22"/>
              </w:rPr>
            </w:pPr>
            <w:r>
              <w:rPr>
                <w:sz w:val="22"/>
              </w:rPr>
              <w:t>S</w:t>
            </w:r>
          </w:p>
        </w:tc>
        <w:tc>
          <w:tcPr>
            <w:tcW w:w="382" w:type="dxa"/>
            <w:gridSpan w:val="2"/>
            <w:tcBorders>
              <w:bottom w:val="single" w:sz="4" w:space="0" w:color="auto"/>
            </w:tcBorders>
            <w:vAlign w:val="center"/>
          </w:tcPr>
          <w:p w14:paraId="5603F61C" w14:textId="77777777" w:rsidR="0043547A" w:rsidRDefault="0043547A">
            <w:pPr>
              <w:jc w:val="center"/>
              <w:rPr>
                <w:sz w:val="22"/>
              </w:rPr>
            </w:pPr>
            <w:r>
              <w:rPr>
                <w:sz w:val="22"/>
              </w:rPr>
              <w:t>R</w:t>
            </w:r>
          </w:p>
        </w:tc>
        <w:tc>
          <w:tcPr>
            <w:tcW w:w="3152" w:type="dxa"/>
            <w:gridSpan w:val="2"/>
            <w:vMerge/>
            <w:tcBorders>
              <w:bottom w:val="single" w:sz="4" w:space="0" w:color="auto"/>
            </w:tcBorders>
            <w:vAlign w:val="center"/>
          </w:tcPr>
          <w:p w14:paraId="7105788B" w14:textId="77777777" w:rsidR="0043547A" w:rsidRDefault="0043547A">
            <w:pPr>
              <w:jc w:val="center"/>
              <w:rPr>
                <w:sz w:val="22"/>
              </w:rPr>
            </w:pPr>
          </w:p>
        </w:tc>
        <w:tc>
          <w:tcPr>
            <w:tcW w:w="373" w:type="dxa"/>
            <w:tcBorders>
              <w:bottom w:val="single" w:sz="4" w:space="0" w:color="auto"/>
            </w:tcBorders>
            <w:vAlign w:val="center"/>
          </w:tcPr>
          <w:p w14:paraId="79EE6DAB" w14:textId="77777777" w:rsidR="0043547A" w:rsidRDefault="0043547A">
            <w:pPr>
              <w:jc w:val="center"/>
              <w:rPr>
                <w:sz w:val="22"/>
              </w:rPr>
            </w:pPr>
            <w:r>
              <w:rPr>
                <w:sz w:val="22"/>
              </w:rPr>
              <w:t>L</w:t>
            </w:r>
          </w:p>
        </w:tc>
        <w:tc>
          <w:tcPr>
            <w:tcW w:w="401" w:type="dxa"/>
            <w:tcBorders>
              <w:bottom w:val="single" w:sz="4" w:space="0" w:color="auto"/>
            </w:tcBorders>
            <w:vAlign w:val="center"/>
          </w:tcPr>
          <w:p w14:paraId="4AF23F05" w14:textId="77777777" w:rsidR="0043547A" w:rsidRDefault="0043547A">
            <w:pPr>
              <w:jc w:val="center"/>
              <w:rPr>
                <w:sz w:val="22"/>
              </w:rPr>
            </w:pPr>
            <w:r>
              <w:rPr>
                <w:sz w:val="22"/>
              </w:rPr>
              <w:t>S</w:t>
            </w:r>
          </w:p>
        </w:tc>
        <w:tc>
          <w:tcPr>
            <w:tcW w:w="382" w:type="dxa"/>
            <w:tcBorders>
              <w:bottom w:val="single" w:sz="4" w:space="0" w:color="auto"/>
            </w:tcBorders>
            <w:vAlign w:val="center"/>
          </w:tcPr>
          <w:p w14:paraId="4A686D12" w14:textId="77777777" w:rsidR="0043547A" w:rsidRDefault="0043547A">
            <w:pPr>
              <w:jc w:val="center"/>
              <w:rPr>
                <w:sz w:val="22"/>
              </w:rPr>
            </w:pPr>
            <w:r>
              <w:rPr>
                <w:sz w:val="22"/>
              </w:rPr>
              <w:t>R</w:t>
            </w:r>
          </w:p>
        </w:tc>
        <w:tc>
          <w:tcPr>
            <w:tcW w:w="3247" w:type="dxa"/>
            <w:gridSpan w:val="3"/>
            <w:vMerge/>
            <w:tcBorders>
              <w:bottom w:val="single" w:sz="4" w:space="0" w:color="auto"/>
            </w:tcBorders>
            <w:vAlign w:val="center"/>
          </w:tcPr>
          <w:p w14:paraId="232D259B" w14:textId="77777777" w:rsidR="0043547A" w:rsidRDefault="0043547A">
            <w:pPr>
              <w:jc w:val="center"/>
              <w:rPr>
                <w:sz w:val="22"/>
              </w:rPr>
            </w:pPr>
          </w:p>
        </w:tc>
        <w:tc>
          <w:tcPr>
            <w:tcW w:w="3133" w:type="dxa"/>
            <w:vMerge/>
            <w:tcBorders>
              <w:bottom w:val="single" w:sz="4" w:space="0" w:color="auto"/>
            </w:tcBorders>
            <w:vAlign w:val="center"/>
          </w:tcPr>
          <w:p w14:paraId="16086B86" w14:textId="77777777" w:rsidR="0043547A" w:rsidRDefault="0043547A">
            <w:pPr>
              <w:jc w:val="center"/>
              <w:rPr>
                <w:sz w:val="22"/>
              </w:rPr>
            </w:pPr>
          </w:p>
        </w:tc>
      </w:tr>
      <w:tr w:rsidR="00640D0A" w14:paraId="111DB636" w14:textId="77777777" w:rsidTr="00A93C0D">
        <w:trPr>
          <w:gridAfter w:val="1"/>
          <w:wAfter w:w="12" w:type="dxa"/>
          <w:cantSplit/>
          <w:trHeight w:val="802"/>
        </w:trPr>
        <w:tc>
          <w:tcPr>
            <w:tcW w:w="2669" w:type="dxa"/>
            <w:tcBorders>
              <w:top w:val="single" w:sz="4" w:space="0" w:color="auto"/>
              <w:left w:val="single" w:sz="4" w:space="0" w:color="auto"/>
              <w:bottom w:val="single" w:sz="4" w:space="0" w:color="auto"/>
              <w:right w:val="single" w:sz="4" w:space="0" w:color="auto"/>
            </w:tcBorders>
            <w:vAlign w:val="center"/>
          </w:tcPr>
          <w:p w14:paraId="22AE0E91" w14:textId="77777777" w:rsidR="0043547A" w:rsidRPr="00505CC9" w:rsidRDefault="00F8145F" w:rsidP="00B73A15">
            <w:pPr>
              <w:spacing w:after="240"/>
              <w:jc w:val="center"/>
              <w:rPr>
                <w:b/>
                <w:bCs/>
                <w:sz w:val="22"/>
                <w:szCs w:val="22"/>
              </w:rPr>
            </w:pPr>
            <w:r w:rsidRPr="00505CC9">
              <w:rPr>
                <w:b/>
                <w:bCs/>
                <w:sz w:val="22"/>
                <w:szCs w:val="22"/>
              </w:rPr>
              <w:lastRenderedPageBreak/>
              <w:t>Physical Injury</w:t>
            </w:r>
          </w:p>
          <w:p w14:paraId="0A719D55" w14:textId="77777777" w:rsidR="00992E9D" w:rsidRPr="00505CC9" w:rsidRDefault="00992E9D" w:rsidP="00B73A15">
            <w:pPr>
              <w:spacing w:after="240"/>
              <w:jc w:val="center"/>
              <w:rPr>
                <w:sz w:val="22"/>
                <w:szCs w:val="22"/>
              </w:rPr>
            </w:pPr>
            <w:r w:rsidRPr="00505CC9">
              <w:rPr>
                <w:sz w:val="22"/>
                <w:szCs w:val="22"/>
              </w:rPr>
              <w:t>Different physical capabilities and maturity levels may increase the likelihood of injuries.</w:t>
            </w:r>
          </w:p>
          <w:p w14:paraId="301AAF1B" w14:textId="3D7755F0" w:rsidR="00992E9D" w:rsidRPr="00505CC9" w:rsidRDefault="00992E9D" w:rsidP="00B73A15">
            <w:pPr>
              <w:spacing w:after="240"/>
              <w:jc w:val="center"/>
              <w:rPr>
                <w:sz w:val="22"/>
                <w:szCs w:val="22"/>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0ABC6000" w14:textId="602914BE" w:rsidR="0043547A" w:rsidRDefault="00A93C0D" w:rsidP="00B73A15">
            <w:pPr>
              <w:spacing w:after="240"/>
              <w:jc w:val="center"/>
              <w:rPr>
                <w:sz w:val="22"/>
              </w:rPr>
            </w:pPr>
            <w:r>
              <w:rPr>
                <w:sz w:val="22"/>
              </w:rPr>
              <w:t>All Participants</w:t>
            </w:r>
          </w:p>
        </w:tc>
        <w:tc>
          <w:tcPr>
            <w:tcW w:w="374" w:type="dxa"/>
            <w:tcBorders>
              <w:top w:val="single" w:sz="4" w:space="0" w:color="auto"/>
              <w:left w:val="single" w:sz="4" w:space="0" w:color="auto"/>
              <w:bottom w:val="single" w:sz="4" w:space="0" w:color="auto"/>
              <w:right w:val="single" w:sz="4" w:space="0" w:color="auto"/>
            </w:tcBorders>
            <w:vAlign w:val="center"/>
          </w:tcPr>
          <w:p w14:paraId="77BB9486" w14:textId="77777777" w:rsidR="0043547A" w:rsidRDefault="0043547A" w:rsidP="00B73A15">
            <w:pPr>
              <w:spacing w:after="240"/>
              <w:jc w:val="center"/>
              <w:rPr>
                <w:sz w:val="22"/>
              </w:rPr>
            </w:pPr>
          </w:p>
        </w:tc>
        <w:tc>
          <w:tcPr>
            <w:tcW w:w="403" w:type="dxa"/>
            <w:tcBorders>
              <w:top w:val="single" w:sz="4" w:space="0" w:color="auto"/>
              <w:left w:val="single" w:sz="4" w:space="0" w:color="auto"/>
              <w:bottom w:val="single" w:sz="4" w:space="0" w:color="auto"/>
              <w:right w:val="single" w:sz="4" w:space="0" w:color="auto"/>
            </w:tcBorders>
            <w:vAlign w:val="center"/>
          </w:tcPr>
          <w:p w14:paraId="723DBF2E" w14:textId="77777777" w:rsidR="0043547A" w:rsidRDefault="0043547A" w:rsidP="00B73A15">
            <w:pPr>
              <w:spacing w:after="240"/>
              <w:jc w:val="center"/>
              <w:rPr>
                <w:sz w:val="22"/>
              </w:rPr>
            </w:pPr>
          </w:p>
        </w:tc>
        <w:tc>
          <w:tcPr>
            <w:tcW w:w="382" w:type="dxa"/>
            <w:gridSpan w:val="2"/>
            <w:tcBorders>
              <w:top w:val="single" w:sz="4" w:space="0" w:color="auto"/>
              <w:left w:val="single" w:sz="4" w:space="0" w:color="auto"/>
              <w:bottom w:val="single" w:sz="4" w:space="0" w:color="auto"/>
              <w:right w:val="single" w:sz="4" w:space="0" w:color="auto"/>
            </w:tcBorders>
            <w:vAlign w:val="center"/>
          </w:tcPr>
          <w:p w14:paraId="45DC3422" w14:textId="77777777" w:rsidR="0043547A" w:rsidRDefault="0043547A" w:rsidP="00B73A15">
            <w:pPr>
              <w:spacing w:after="240"/>
              <w:jc w:val="center"/>
              <w:rPr>
                <w:sz w:val="22"/>
              </w:rPr>
            </w:pPr>
          </w:p>
        </w:tc>
        <w:tc>
          <w:tcPr>
            <w:tcW w:w="3152" w:type="dxa"/>
            <w:gridSpan w:val="2"/>
            <w:tcBorders>
              <w:top w:val="single" w:sz="4" w:space="0" w:color="auto"/>
              <w:left w:val="single" w:sz="4" w:space="0" w:color="auto"/>
              <w:bottom w:val="single" w:sz="4" w:space="0" w:color="auto"/>
              <w:right w:val="single" w:sz="4" w:space="0" w:color="auto"/>
            </w:tcBorders>
            <w:vAlign w:val="center"/>
          </w:tcPr>
          <w:p w14:paraId="4180E1AE" w14:textId="1BC49CD6" w:rsidR="009D17E2" w:rsidRDefault="009D17E2" w:rsidP="00B73A15">
            <w:pPr>
              <w:pStyle w:val="ListParagraph"/>
              <w:numPr>
                <w:ilvl w:val="0"/>
                <w:numId w:val="1"/>
              </w:numPr>
              <w:spacing w:after="240"/>
              <w:ind w:left="215" w:hanging="224"/>
            </w:pPr>
            <w:r w:rsidRPr="00E15526">
              <w:t xml:space="preserve">Ensure </w:t>
            </w:r>
            <w:r w:rsidR="007A3F37">
              <w:t xml:space="preserve">a </w:t>
            </w:r>
            <w:r w:rsidR="00AE46BC">
              <w:t xml:space="preserve">CLCGB leader or registered helper provides </w:t>
            </w:r>
            <w:r w:rsidRPr="00E15526">
              <w:t xml:space="preserve">supervision </w:t>
            </w:r>
            <w:r w:rsidR="00721910">
              <w:t xml:space="preserve">to referee any </w:t>
            </w:r>
            <w:r w:rsidR="00404C58">
              <w:t>games</w:t>
            </w:r>
          </w:p>
          <w:p w14:paraId="085EA0B0" w14:textId="22BB419A" w:rsidR="009D17E2" w:rsidRDefault="009D17E2" w:rsidP="00B73A15">
            <w:pPr>
              <w:pStyle w:val="ListParagraph"/>
              <w:numPr>
                <w:ilvl w:val="0"/>
                <w:numId w:val="1"/>
              </w:numPr>
              <w:spacing w:after="240"/>
              <w:ind w:left="215" w:hanging="224"/>
            </w:pPr>
            <w:r w:rsidRPr="00E15526">
              <w:t>Implement strict rules to prevent aggressive and dangerous play</w:t>
            </w:r>
            <w:r w:rsidR="00404C58">
              <w:t xml:space="preserve"> (slide tackling should not be allowed in football)</w:t>
            </w:r>
          </w:p>
          <w:p w14:paraId="31473690" w14:textId="6958350B" w:rsidR="009D17E2" w:rsidRDefault="009D17E2" w:rsidP="00B73A15">
            <w:pPr>
              <w:pStyle w:val="ListParagraph"/>
              <w:numPr>
                <w:ilvl w:val="0"/>
                <w:numId w:val="1"/>
              </w:numPr>
              <w:spacing w:after="240"/>
              <w:ind w:left="215" w:hanging="224"/>
            </w:pPr>
            <w:r w:rsidRPr="00E15526">
              <w:t>Conduct a warm-up session before games to prepare muscles and joints</w:t>
            </w:r>
            <w:r w:rsidR="00AC08FC">
              <w:t xml:space="preserve"> (</w:t>
            </w:r>
            <w:r w:rsidR="00065107">
              <w:t xml:space="preserve">can be </w:t>
            </w:r>
            <w:r w:rsidR="00873BC2">
              <w:t>particularly</w:t>
            </w:r>
            <w:r w:rsidR="00AC08FC">
              <w:t xml:space="preserve"> important for older players to </w:t>
            </w:r>
            <w:r w:rsidR="00873BC2">
              <w:t>p</w:t>
            </w:r>
            <w:r w:rsidR="00AC08FC">
              <w:t>revent injury</w:t>
            </w:r>
            <w:r w:rsidR="00065107">
              <w:t>).</w:t>
            </w:r>
          </w:p>
          <w:p w14:paraId="5EA7F046" w14:textId="77777777" w:rsidR="0043547A" w:rsidRDefault="005A3AD6" w:rsidP="00B73A15">
            <w:pPr>
              <w:pStyle w:val="ListParagraph"/>
              <w:numPr>
                <w:ilvl w:val="0"/>
                <w:numId w:val="1"/>
              </w:numPr>
              <w:spacing w:after="240"/>
              <w:ind w:left="215" w:hanging="224"/>
            </w:pPr>
            <w:r>
              <w:t>Consider</w:t>
            </w:r>
            <w:r w:rsidR="009D17E2" w:rsidRPr="00E15526">
              <w:t xml:space="preserve"> the use of appropriate protective gear, such as shin guards.</w:t>
            </w:r>
          </w:p>
          <w:p w14:paraId="2BC8CFE6" w14:textId="22C27519" w:rsidR="005203CD" w:rsidRPr="009D17E2" w:rsidRDefault="009418DB" w:rsidP="00683648">
            <w:pPr>
              <w:pStyle w:val="ListParagraph"/>
              <w:numPr>
                <w:ilvl w:val="0"/>
                <w:numId w:val="1"/>
              </w:numPr>
              <w:spacing w:after="240"/>
              <w:ind w:left="215" w:hanging="224"/>
            </w:pPr>
            <w:r>
              <w:t>In the event of a physical injury, apply appropriate first aid and fill in accident book.</w:t>
            </w:r>
          </w:p>
        </w:tc>
        <w:tc>
          <w:tcPr>
            <w:tcW w:w="373" w:type="dxa"/>
            <w:tcBorders>
              <w:top w:val="single" w:sz="4" w:space="0" w:color="auto"/>
              <w:left w:val="single" w:sz="4" w:space="0" w:color="auto"/>
              <w:bottom w:val="single" w:sz="4" w:space="0" w:color="auto"/>
              <w:right w:val="single" w:sz="4" w:space="0" w:color="auto"/>
            </w:tcBorders>
            <w:vAlign w:val="center"/>
          </w:tcPr>
          <w:p w14:paraId="51DC7256" w14:textId="77777777" w:rsidR="0043547A" w:rsidRDefault="0043547A" w:rsidP="00B73A15">
            <w:pPr>
              <w:spacing w:after="240"/>
              <w:jc w:val="center"/>
              <w:rPr>
                <w:sz w:val="22"/>
              </w:rPr>
            </w:pPr>
          </w:p>
        </w:tc>
        <w:tc>
          <w:tcPr>
            <w:tcW w:w="401" w:type="dxa"/>
            <w:tcBorders>
              <w:top w:val="single" w:sz="4" w:space="0" w:color="auto"/>
              <w:left w:val="single" w:sz="4" w:space="0" w:color="auto"/>
              <w:bottom w:val="single" w:sz="4" w:space="0" w:color="auto"/>
              <w:right w:val="single" w:sz="4" w:space="0" w:color="auto"/>
            </w:tcBorders>
            <w:vAlign w:val="center"/>
          </w:tcPr>
          <w:p w14:paraId="111B2789" w14:textId="77777777" w:rsidR="0043547A" w:rsidRDefault="0043547A" w:rsidP="00B73A15">
            <w:pPr>
              <w:spacing w:after="240"/>
              <w:jc w:val="center"/>
              <w:rPr>
                <w:sz w:val="22"/>
              </w:rPr>
            </w:pPr>
          </w:p>
        </w:tc>
        <w:tc>
          <w:tcPr>
            <w:tcW w:w="382" w:type="dxa"/>
            <w:tcBorders>
              <w:top w:val="single" w:sz="4" w:space="0" w:color="auto"/>
              <w:left w:val="single" w:sz="4" w:space="0" w:color="auto"/>
              <w:bottom w:val="single" w:sz="4" w:space="0" w:color="auto"/>
              <w:right w:val="single" w:sz="4" w:space="0" w:color="auto"/>
            </w:tcBorders>
            <w:vAlign w:val="center"/>
          </w:tcPr>
          <w:p w14:paraId="59C86186" w14:textId="77777777" w:rsidR="0043547A" w:rsidRDefault="0043547A" w:rsidP="00B73A15">
            <w:pPr>
              <w:spacing w:after="240"/>
              <w:jc w:val="center"/>
              <w:rPr>
                <w:sz w:val="22"/>
              </w:rPr>
            </w:pPr>
          </w:p>
        </w:tc>
        <w:tc>
          <w:tcPr>
            <w:tcW w:w="3247" w:type="dxa"/>
            <w:gridSpan w:val="3"/>
            <w:tcBorders>
              <w:top w:val="single" w:sz="4" w:space="0" w:color="auto"/>
              <w:left w:val="single" w:sz="4" w:space="0" w:color="auto"/>
              <w:bottom w:val="single" w:sz="4" w:space="0" w:color="auto"/>
              <w:right w:val="single" w:sz="4" w:space="0" w:color="auto"/>
            </w:tcBorders>
            <w:vAlign w:val="center"/>
          </w:tcPr>
          <w:p w14:paraId="775238B4" w14:textId="77777777" w:rsidR="0043547A" w:rsidRDefault="0043547A" w:rsidP="00B73A15">
            <w:pPr>
              <w:spacing w:after="240"/>
              <w:jc w:val="center"/>
              <w:rPr>
                <w:sz w:val="22"/>
              </w:rPr>
            </w:pPr>
          </w:p>
        </w:tc>
        <w:tc>
          <w:tcPr>
            <w:tcW w:w="3133" w:type="dxa"/>
            <w:tcBorders>
              <w:top w:val="single" w:sz="4" w:space="0" w:color="auto"/>
              <w:left w:val="single" w:sz="4" w:space="0" w:color="auto"/>
              <w:bottom w:val="single" w:sz="4" w:space="0" w:color="auto"/>
              <w:right w:val="single" w:sz="4" w:space="0" w:color="auto"/>
            </w:tcBorders>
            <w:vAlign w:val="center"/>
          </w:tcPr>
          <w:p w14:paraId="2856483B" w14:textId="77777777" w:rsidR="0043547A" w:rsidRDefault="0043547A" w:rsidP="00B73A15">
            <w:pPr>
              <w:spacing w:after="240"/>
              <w:jc w:val="center"/>
              <w:rPr>
                <w:sz w:val="22"/>
              </w:rPr>
            </w:pPr>
          </w:p>
        </w:tc>
      </w:tr>
      <w:tr w:rsidR="00640D0A" w14:paraId="7809A6F7" w14:textId="77777777" w:rsidTr="00A93C0D">
        <w:trPr>
          <w:gridAfter w:val="1"/>
          <w:wAfter w:w="12" w:type="dxa"/>
          <w:cantSplit/>
          <w:trHeight w:val="802"/>
        </w:trPr>
        <w:tc>
          <w:tcPr>
            <w:tcW w:w="2669" w:type="dxa"/>
            <w:tcBorders>
              <w:top w:val="single" w:sz="4" w:space="0" w:color="auto"/>
              <w:left w:val="single" w:sz="4" w:space="0" w:color="auto"/>
              <w:bottom w:val="single" w:sz="4" w:space="0" w:color="auto"/>
              <w:right w:val="single" w:sz="4" w:space="0" w:color="auto"/>
            </w:tcBorders>
            <w:vAlign w:val="center"/>
          </w:tcPr>
          <w:p w14:paraId="14862DE8" w14:textId="77777777" w:rsidR="00E16CAA" w:rsidRPr="008074B0" w:rsidRDefault="00E16CAA" w:rsidP="00B73A15">
            <w:pPr>
              <w:pStyle w:val="Heading2"/>
              <w:spacing w:after="240"/>
              <w:jc w:val="center"/>
              <w:rPr>
                <w:rFonts w:ascii="Times New Roman" w:hAnsi="Times New Roman" w:cs="Times New Roman"/>
                <w:b/>
                <w:bCs/>
                <w:color w:val="auto"/>
                <w:sz w:val="22"/>
                <w:szCs w:val="22"/>
              </w:rPr>
            </w:pPr>
            <w:r w:rsidRPr="008074B0">
              <w:rPr>
                <w:rFonts w:ascii="Times New Roman" w:hAnsi="Times New Roman" w:cs="Times New Roman"/>
                <w:b/>
                <w:bCs/>
                <w:color w:val="auto"/>
                <w:sz w:val="22"/>
                <w:szCs w:val="22"/>
              </w:rPr>
              <w:lastRenderedPageBreak/>
              <w:t>Skill Level Disparity</w:t>
            </w:r>
          </w:p>
          <w:p w14:paraId="1085A9C4" w14:textId="72CE714F" w:rsidR="005F139E" w:rsidRPr="00505CC9" w:rsidRDefault="005F139E" w:rsidP="00B73A15">
            <w:pPr>
              <w:spacing w:after="240"/>
              <w:jc w:val="center"/>
              <w:rPr>
                <w:sz w:val="22"/>
                <w:szCs w:val="22"/>
              </w:rPr>
            </w:pPr>
            <w:r w:rsidRPr="00505CC9">
              <w:rPr>
                <w:sz w:val="22"/>
                <w:szCs w:val="22"/>
              </w:rPr>
              <w:t>Significant differences in skill levels may lead to frustration, reduced enjoyment, or increased risk of injury.</w:t>
            </w:r>
          </w:p>
          <w:p w14:paraId="3BE3E0A0" w14:textId="77777777" w:rsidR="0043547A" w:rsidRPr="00505CC9" w:rsidRDefault="0043547A" w:rsidP="00B73A15">
            <w:pPr>
              <w:spacing w:after="240"/>
              <w:jc w:val="center"/>
              <w:rPr>
                <w:sz w:val="22"/>
                <w:szCs w:val="22"/>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302D3E01" w14:textId="20B31F51" w:rsidR="0043547A" w:rsidRDefault="00A93C0D" w:rsidP="00B73A15">
            <w:pPr>
              <w:spacing w:after="240"/>
              <w:jc w:val="center"/>
              <w:rPr>
                <w:sz w:val="22"/>
              </w:rPr>
            </w:pPr>
            <w:r>
              <w:rPr>
                <w:sz w:val="22"/>
              </w:rPr>
              <w:t>All Participants</w:t>
            </w:r>
          </w:p>
        </w:tc>
        <w:tc>
          <w:tcPr>
            <w:tcW w:w="374" w:type="dxa"/>
            <w:tcBorders>
              <w:top w:val="single" w:sz="4" w:space="0" w:color="auto"/>
              <w:left w:val="single" w:sz="4" w:space="0" w:color="auto"/>
              <w:bottom w:val="single" w:sz="4" w:space="0" w:color="auto"/>
              <w:right w:val="single" w:sz="4" w:space="0" w:color="auto"/>
            </w:tcBorders>
            <w:vAlign w:val="center"/>
          </w:tcPr>
          <w:p w14:paraId="52B08B12" w14:textId="77777777" w:rsidR="0043547A" w:rsidRDefault="0043547A" w:rsidP="00B73A15">
            <w:pPr>
              <w:spacing w:after="240"/>
              <w:jc w:val="center"/>
              <w:rPr>
                <w:sz w:val="22"/>
              </w:rPr>
            </w:pPr>
          </w:p>
        </w:tc>
        <w:tc>
          <w:tcPr>
            <w:tcW w:w="403" w:type="dxa"/>
            <w:tcBorders>
              <w:top w:val="single" w:sz="4" w:space="0" w:color="auto"/>
              <w:left w:val="single" w:sz="4" w:space="0" w:color="auto"/>
              <w:bottom w:val="single" w:sz="4" w:space="0" w:color="auto"/>
              <w:right w:val="single" w:sz="4" w:space="0" w:color="auto"/>
            </w:tcBorders>
            <w:vAlign w:val="center"/>
          </w:tcPr>
          <w:p w14:paraId="59D42228" w14:textId="77777777" w:rsidR="0043547A" w:rsidRDefault="0043547A" w:rsidP="00B73A15">
            <w:pPr>
              <w:spacing w:after="240"/>
              <w:jc w:val="center"/>
              <w:rPr>
                <w:sz w:val="22"/>
              </w:rPr>
            </w:pPr>
          </w:p>
        </w:tc>
        <w:tc>
          <w:tcPr>
            <w:tcW w:w="382" w:type="dxa"/>
            <w:gridSpan w:val="2"/>
            <w:tcBorders>
              <w:top w:val="single" w:sz="4" w:space="0" w:color="auto"/>
              <w:left w:val="single" w:sz="4" w:space="0" w:color="auto"/>
              <w:bottom w:val="single" w:sz="4" w:space="0" w:color="auto"/>
              <w:right w:val="single" w:sz="4" w:space="0" w:color="auto"/>
            </w:tcBorders>
            <w:vAlign w:val="center"/>
          </w:tcPr>
          <w:p w14:paraId="3A2F3299" w14:textId="77777777" w:rsidR="0043547A" w:rsidRDefault="0043547A" w:rsidP="00B73A15">
            <w:pPr>
              <w:spacing w:after="240"/>
              <w:jc w:val="center"/>
              <w:rPr>
                <w:sz w:val="22"/>
              </w:rPr>
            </w:pPr>
          </w:p>
        </w:tc>
        <w:tc>
          <w:tcPr>
            <w:tcW w:w="3152" w:type="dxa"/>
            <w:gridSpan w:val="2"/>
            <w:tcBorders>
              <w:top w:val="single" w:sz="4" w:space="0" w:color="auto"/>
              <w:left w:val="single" w:sz="4" w:space="0" w:color="auto"/>
              <w:bottom w:val="single" w:sz="4" w:space="0" w:color="auto"/>
              <w:right w:val="single" w:sz="4" w:space="0" w:color="auto"/>
            </w:tcBorders>
            <w:vAlign w:val="center"/>
          </w:tcPr>
          <w:p w14:paraId="38C6B107" w14:textId="77777777" w:rsidR="00721910" w:rsidRDefault="00721910" w:rsidP="00B73A15">
            <w:pPr>
              <w:pStyle w:val="ListParagraph"/>
              <w:numPr>
                <w:ilvl w:val="0"/>
                <w:numId w:val="8"/>
              </w:numPr>
              <w:spacing w:after="240"/>
              <w:ind w:left="209" w:hanging="209"/>
            </w:pPr>
            <w:r w:rsidRPr="00E15526">
              <w:t>Split players into balanced teams based on skill levels.</w:t>
            </w:r>
          </w:p>
          <w:p w14:paraId="3FB4D7CC" w14:textId="51CC35DA" w:rsidR="0043547A" w:rsidRPr="00165137" w:rsidRDefault="00721910" w:rsidP="00B73A15">
            <w:pPr>
              <w:pStyle w:val="ListParagraph"/>
              <w:numPr>
                <w:ilvl w:val="0"/>
                <w:numId w:val="8"/>
              </w:numPr>
              <w:spacing w:after="240"/>
              <w:ind w:left="209" w:hanging="209"/>
            </w:pPr>
            <w:r w:rsidRPr="00E15526">
              <w:t>Encourage fair play and teamwork over competition</w:t>
            </w:r>
          </w:p>
        </w:tc>
        <w:tc>
          <w:tcPr>
            <w:tcW w:w="373" w:type="dxa"/>
            <w:tcBorders>
              <w:top w:val="single" w:sz="4" w:space="0" w:color="auto"/>
              <w:left w:val="single" w:sz="4" w:space="0" w:color="auto"/>
              <w:bottom w:val="single" w:sz="4" w:space="0" w:color="auto"/>
              <w:right w:val="single" w:sz="4" w:space="0" w:color="auto"/>
            </w:tcBorders>
            <w:vAlign w:val="center"/>
          </w:tcPr>
          <w:p w14:paraId="17C77A23" w14:textId="77777777" w:rsidR="0043547A" w:rsidRDefault="0043547A" w:rsidP="00B73A15">
            <w:pPr>
              <w:spacing w:after="240"/>
              <w:jc w:val="center"/>
              <w:rPr>
                <w:sz w:val="22"/>
              </w:rPr>
            </w:pPr>
          </w:p>
        </w:tc>
        <w:tc>
          <w:tcPr>
            <w:tcW w:w="401" w:type="dxa"/>
            <w:tcBorders>
              <w:top w:val="single" w:sz="4" w:space="0" w:color="auto"/>
              <w:left w:val="single" w:sz="4" w:space="0" w:color="auto"/>
              <w:bottom w:val="single" w:sz="4" w:space="0" w:color="auto"/>
              <w:right w:val="single" w:sz="4" w:space="0" w:color="auto"/>
            </w:tcBorders>
            <w:vAlign w:val="center"/>
          </w:tcPr>
          <w:p w14:paraId="5AA56010" w14:textId="77777777" w:rsidR="0043547A" w:rsidRDefault="0043547A" w:rsidP="00B73A15">
            <w:pPr>
              <w:spacing w:after="240"/>
              <w:jc w:val="center"/>
              <w:rPr>
                <w:sz w:val="22"/>
              </w:rPr>
            </w:pPr>
          </w:p>
        </w:tc>
        <w:tc>
          <w:tcPr>
            <w:tcW w:w="382" w:type="dxa"/>
            <w:tcBorders>
              <w:top w:val="single" w:sz="4" w:space="0" w:color="auto"/>
              <w:left w:val="single" w:sz="4" w:space="0" w:color="auto"/>
              <w:bottom w:val="single" w:sz="4" w:space="0" w:color="auto"/>
              <w:right w:val="single" w:sz="4" w:space="0" w:color="auto"/>
            </w:tcBorders>
            <w:vAlign w:val="center"/>
          </w:tcPr>
          <w:p w14:paraId="15632D5E" w14:textId="77777777" w:rsidR="0043547A" w:rsidRDefault="0043547A" w:rsidP="00B73A15">
            <w:pPr>
              <w:spacing w:after="240"/>
              <w:jc w:val="center"/>
              <w:rPr>
                <w:sz w:val="22"/>
              </w:rPr>
            </w:pPr>
          </w:p>
        </w:tc>
        <w:tc>
          <w:tcPr>
            <w:tcW w:w="3247" w:type="dxa"/>
            <w:gridSpan w:val="3"/>
            <w:tcBorders>
              <w:top w:val="single" w:sz="4" w:space="0" w:color="auto"/>
              <w:left w:val="single" w:sz="4" w:space="0" w:color="auto"/>
              <w:bottom w:val="single" w:sz="4" w:space="0" w:color="auto"/>
              <w:right w:val="single" w:sz="4" w:space="0" w:color="auto"/>
            </w:tcBorders>
            <w:vAlign w:val="center"/>
          </w:tcPr>
          <w:p w14:paraId="18D023AD" w14:textId="77777777" w:rsidR="0043547A" w:rsidRDefault="0043547A" w:rsidP="00B73A15">
            <w:pPr>
              <w:spacing w:after="240"/>
              <w:jc w:val="center"/>
              <w:rPr>
                <w:sz w:val="22"/>
              </w:rPr>
            </w:pPr>
          </w:p>
        </w:tc>
        <w:tc>
          <w:tcPr>
            <w:tcW w:w="3133" w:type="dxa"/>
            <w:tcBorders>
              <w:top w:val="single" w:sz="4" w:space="0" w:color="auto"/>
              <w:left w:val="single" w:sz="4" w:space="0" w:color="auto"/>
              <w:bottom w:val="single" w:sz="4" w:space="0" w:color="auto"/>
              <w:right w:val="single" w:sz="4" w:space="0" w:color="auto"/>
            </w:tcBorders>
            <w:vAlign w:val="center"/>
          </w:tcPr>
          <w:p w14:paraId="03F563FE" w14:textId="77777777" w:rsidR="0043547A" w:rsidRDefault="0043547A" w:rsidP="00B73A15">
            <w:pPr>
              <w:spacing w:after="240"/>
              <w:jc w:val="center"/>
              <w:rPr>
                <w:sz w:val="22"/>
              </w:rPr>
            </w:pPr>
          </w:p>
        </w:tc>
      </w:tr>
      <w:tr w:rsidR="00640D0A" w14:paraId="26A0E8E1" w14:textId="77777777" w:rsidTr="00A93C0D">
        <w:trPr>
          <w:gridAfter w:val="1"/>
          <w:wAfter w:w="12" w:type="dxa"/>
          <w:cantSplit/>
          <w:trHeight w:val="802"/>
        </w:trPr>
        <w:tc>
          <w:tcPr>
            <w:tcW w:w="2669" w:type="dxa"/>
            <w:tcBorders>
              <w:top w:val="single" w:sz="4" w:space="0" w:color="auto"/>
              <w:left w:val="single" w:sz="4" w:space="0" w:color="auto"/>
              <w:bottom w:val="single" w:sz="4" w:space="0" w:color="auto"/>
              <w:right w:val="single" w:sz="4" w:space="0" w:color="auto"/>
            </w:tcBorders>
            <w:vAlign w:val="center"/>
          </w:tcPr>
          <w:p w14:paraId="02E4C353" w14:textId="77777777" w:rsidR="00A93C0D" w:rsidRPr="00C46FCF" w:rsidRDefault="00A93C0D" w:rsidP="00B73A15">
            <w:pPr>
              <w:spacing w:after="240"/>
              <w:jc w:val="center"/>
              <w:rPr>
                <w:b/>
                <w:bCs/>
                <w:sz w:val="22"/>
                <w:szCs w:val="22"/>
              </w:rPr>
            </w:pPr>
            <w:r w:rsidRPr="00C46FCF">
              <w:rPr>
                <w:b/>
                <w:bCs/>
                <w:sz w:val="22"/>
                <w:szCs w:val="22"/>
              </w:rPr>
              <w:t>Psychological Impact</w:t>
            </w:r>
          </w:p>
          <w:p w14:paraId="1D260BB7" w14:textId="77777777" w:rsidR="00A93C0D" w:rsidRPr="00505CC9" w:rsidRDefault="00A93C0D" w:rsidP="00B73A15">
            <w:pPr>
              <w:spacing w:after="240"/>
              <w:jc w:val="center"/>
              <w:rPr>
                <w:sz w:val="22"/>
                <w:szCs w:val="22"/>
              </w:rPr>
            </w:pPr>
            <w:r w:rsidRPr="00505CC9">
              <w:rPr>
                <w:sz w:val="22"/>
                <w:szCs w:val="22"/>
              </w:rPr>
              <w:t>Younger players may feel intimidated or pressured by playing with older participants.</w:t>
            </w:r>
          </w:p>
          <w:p w14:paraId="25574B91" w14:textId="5FD8B656" w:rsidR="00A93C0D" w:rsidRPr="00505CC9" w:rsidRDefault="00A93C0D" w:rsidP="00B73A15">
            <w:pPr>
              <w:spacing w:after="240"/>
              <w:jc w:val="center"/>
              <w:rPr>
                <w:sz w:val="22"/>
                <w:szCs w:val="22"/>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20FABAA4" w14:textId="3503C1C7" w:rsidR="00A93C0D" w:rsidRDefault="00640D0A" w:rsidP="00B73A15">
            <w:pPr>
              <w:spacing w:after="240"/>
              <w:jc w:val="center"/>
              <w:rPr>
                <w:sz w:val="22"/>
              </w:rPr>
            </w:pPr>
            <w:r>
              <w:rPr>
                <w:sz w:val="22"/>
              </w:rPr>
              <w:t xml:space="preserve">Younger </w:t>
            </w:r>
            <w:r w:rsidR="00A93C0D">
              <w:rPr>
                <w:sz w:val="22"/>
              </w:rPr>
              <w:t>Participants</w:t>
            </w:r>
          </w:p>
        </w:tc>
        <w:tc>
          <w:tcPr>
            <w:tcW w:w="374" w:type="dxa"/>
            <w:tcBorders>
              <w:top w:val="single" w:sz="4" w:space="0" w:color="auto"/>
              <w:left w:val="single" w:sz="4" w:space="0" w:color="auto"/>
              <w:bottom w:val="single" w:sz="4" w:space="0" w:color="auto"/>
              <w:right w:val="single" w:sz="4" w:space="0" w:color="auto"/>
            </w:tcBorders>
            <w:vAlign w:val="center"/>
          </w:tcPr>
          <w:p w14:paraId="4DD6EB90" w14:textId="77777777" w:rsidR="00A93C0D" w:rsidRDefault="00A93C0D" w:rsidP="00B73A15">
            <w:pPr>
              <w:spacing w:after="240"/>
              <w:jc w:val="center"/>
              <w:rPr>
                <w:sz w:val="22"/>
              </w:rPr>
            </w:pPr>
          </w:p>
        </w:tc>
        <w:tc>
          <w:tcPr>
            <w:tcW w:w="403" w:type="dxa"/>
            <w:tcBorders>
              <w:top w:val="single" w:sz="4" w:space="0" w:color="auto"/>
              <w:left w:val="single" w:sz="4" w:space="0" w:color="auto"/>
              <w:bottom w:val="single" w:sz="4" w:space="0" w:color="auto"/>
              <w:right w:val="single" w:sz="4" w:space="0" w:color="auto"/>
            </w:tcBorders>
            <w:vAlign w:val="center"/>
          </w:tcPr>
          <w:p w14:paraId="4917BFD0" w14:textId="77777777" w:rsidR="00A93C0D" w:rsidRDefault="00A93C0D" w:rsidP="00B73A15">
            <w:pPr>
              <w:spacing w:after="240"/>
              <w:jc w:val="center"/>
              <w:rPr>
                <w:sz w:val="22"/>
              </w:rPr>
            </w:pPr>
          </w:p>
        </w:tc>
        <w:tc>
          <w:tcPr>
            <w:tcW w:w="382" w:type="dxa"/>
            <w:gridSpan w:val="2"/>
            <w:tcBorders>
              <w:top w:val="single" w:sz="4" w:space="0" w:color="auto"/>
              <w:left w:val="single" w:sz="4" w:space="0" w:color="auto"/>
              <w:bottom w:val="single" w:sz="4" w:space="0" w:color="auto"/>
              <w:right w:val="single" w:sz="4" w:space="0" w:color="auto"/>
            </w:tcBorders>
            <w:vAlign w:val="center"/>
          </w:tcPr>
          <w:p w14:paraId="2F2679DC" w14:textId="77777777" w:rsidR="00A93C0D" w:rsidRDefault="00A93C0D" w:rsidP="00B73A15">
            <w:pPr>
              <w:spacing w:after="240"/>
              <w:jc w:val="center"/>
              <w:rPr>
                <w:sz w:val="22"/>
              </w:rPr>
            </w:pPr>
          </w:p>
        </w:tc>
        <w:tc>
          <w:tcPr>
            <w:tcW w:w="3152" w:type="dxa"/>
            <w:gridSpan w:val="2"/>
            <w:tcBorders>
              <w:top w:val="single" w:sz="4" w:space="0" w:color="auto"/>
              <w:left w:val="single" w:sz="4" w:space="0" w:color="auto"/>
              <w:bottom w:val="single" w:sz="4" w:space="0" w:color="auto"/>
              <w:right w:val="single" w:sz="4" w:space="0" w:color="auto"/>
            </w:tcBorders>
            <w:vAlign w:val="center"/>
          </w:tcPr>
          <w:p w14:paraId="7A853B1C" w14:textId="77777777" w:rsidR="00A93C0D" w:rsidRDefault="00A93C0D" w:rsidP="00B73A15">
            <w:pPr>
              <w:pStyle w:val="ListParagraph"/>
              <w:numPr>
                <w:ilvl w:val="0"/>
                <w:numId w:val="3"/>
              </w:numPr>
              <w:spacing w:after="240"/>
              <w:ind w:left="215" w:hanging="224"/>
            </w:pPr>
            <w:r w:rsidRPr="00E15526">
              <w:t>Foster an inclusive and supportive environment.</w:t>
            </w:r>
          </w:p>
          <w:p w14:paraId="64398859" w14:textId="7B5C00B3" w:rsidR="00A93C0D" w:rsidRDefault="00A93C0D" w:rsidP="00B73A15">
            <w:pPr>
              <w:pStyle w:val="ListParagraph"/>
              <w:numPr>
                <w:ilvl w:val="0"/>
                <w:numId w:val="3"/>
              </w:numPr>
              <w:spacing w:after="240"/>
              <w:ind w:left="215" w:hanging="224"/>
            </w:pPr>
            <w:r w:rsidRPr="00E15526">
              <w:t xml:space="preserve">Monitor players' </w:t>
            </w:r>
            <w:r w:rsidRPr="00E15526">
              <w:t>behaviour</w:t>
            </w:r>
            <w:r w:rsidRPr="00E15526">
              <w:t xml:space="preserve"> and intervene if any bullying or harassment occurs.</w:t>
            </w:r>
          </w:p>
          <w:p w14:paraId="0E309CD2" w14:textId="77777777" w:rsidR="00A93C0D" w:rsidRDefault="00A93C0D" w:rsidP="00B73A15">
            <w:pPr>
              <w:pStyle w:val="ListParagraph"/>
              <w:numPr>
                <w:ilvl w:val="0"/>
                <w:numId w:val="3"/>
              </w:numPr>
              <w:spacing w:after="240"/>
              <w:ind w:left="215" w:hanging="224"/>
            </w:pPr>
            <w:r w:rsidRPr="00E15526">
              <w:t>Encourage older players to act as mentors and role models.</w:t>
            </w:r>
          </w:p>
          <w:p w14:paraId="71DB71B5" w14:textId="6AD12B1B" w:rsidR="00A93C0D" w:rsidRDefault="00A93C0D" w:rsidP="00B73A15">
            <w:pPr>
              <w:pStyle w:val="ListParagraph"/>
              <w:numPr>
                <w:ilvl w:val="0"/>
                <w:numId w:val="3"/>
              </w:numPr>
              <w:spacing w:after="240"/>
              <w:ind w:left="215" w:hanging="224"/>
            </w:pPr>
            <w:r>
              <w:t>All game</w:t>
            </w:r>
            <w:r w:rsidR="008074B0">
              <w:t>s</w:t>
            </w:r>
            <w:r>
              <w:t xml:space="preserve"> should be supervised by </w:t>
            </w:r>
            <w:r w:rsidR="006E102E">
              <w:t xml:space="preserve">a </w:t>
            </w:r>
            <w:r w:rsidR="008074B0">
              <w:t>CLCGB leader or helper</w:t>
            </w:r>
          </w:p>
          <w:p w14:paraId="721DCAF4" w14:textId="77777777" w:rsidR="00A93C0D" w:rsidRDefault="00A93C0D" w:rsidP="00B73A15">
            <w:pPr>
              <w:spacing w:after="240"/>
              <w:ind w:left="215" w:hanging="224"/>
              <w:jc w:val="center"/>
              <w:rPr>
                <w:sz w:val="22"/>
              </w:rPr>
            </w:pPr>
          </w:p>
        </w:tc>
        <w:tc>
          <w:tcPr>
            <w:tcW w:w="373" w:type="dxa"/>
            <w:tcBorders>
              <w:top w:val="single" w:sz="4" w:space="0" w:color="auto"/>
              <w:left w:val="single" w:sz="4" w:space="0" w:color="auto"/>
              <w:bottom w:val="single" w:sz="4" w:space="0" w:color="auto"/>
              <w:right w:val="single" w:sz="4" w:space="0" w:color="auto"/>
            </w:tcBorders>
            <w:vAlign w:val="center"/>
          </w:tcPr>
          <w:p w14:paraId="7BFFF144" w14:textId="77777777" w:rsidR="00A93C0D" w:rsidRDefault="00A93C0D" w:rsidP="00B73A15">
            <w:pPr>
              <w:spacing w:after="240"/>
              <w:jc w:val="center"/>
              <w:rPr>
                <w:sz w:val="22"/>
              </w:rPr>
            </w:pPr>
          </w:p>
        </w:tc>
        <w:tc>
          <w:tcPr>
            <w:tcW w:w="401" w:type="dxa"/>
            <w:tcBorders>
              <w:top w:val="single" w:sz="4" w:space="0" w:color="auto"/>
              <w:left w:val="single" w:sz="4" w:space="0" w:color="auto"/>
              <w:bottom w:val="single" w:sz="4" w:space="0" w:color="auto"/>
              <w:right w:val="single" w:sz="4" w:space="0" w:color="auto"/>
            </w:tcBorders>
            <w:vAlign w:val="center"/>
          </w:tcPr>
          <w:p w14:paraId="24D7BD02" w14:textId="77777777" w:rsidR="00A93C0D" w:rsidRDefault="00A93C0D" w:rsidP="00B73A15">
            <w:pPr>
              <w:spacing w:after="240"/>
              <w:jc w:val="center"/>
              <w:rPr>
                <w:sz w:val="22"/>
              </w:rPr>
            </w:pPr>
          </w:p>
        </w:tc>
        <w:tc>
          <w:tcPr>
            <w:tcW w:w="382" w:type="dxa"/>
            <w:tcBorders>
              <w:top w:val="single" w:sz="4" w:space="0" w:color="auto"/>
              <w:left w:val="single" w:sz="4" w:space="0" w:color="auto"/>
              <w:bottom w:val="single" w:sz="4" w:space="0" w:color="auto"/>
              <w:right w:val="single" w:sz="4" w:space="0" w:color="auto"/>
            </w:tcBorders>
            <w:vAlign w:val="center"/>
          </w:tcPr>
          <w:p w14:paraId="037AC095" w14:textId="77777777" w:rsidR="00A93C0D" w:rsidRDefault="00A93C0D" w:rsidP="00B73A15">
            <w:pPr>
              <w:spacing w:after="240"/>
              <w:jc w:val="center"/>
              <w:rPr>
                <w:sz w:val="22"/>
              </w:rPr>
            </w:pPr>
          </w:p>
        </w:tc>
        <w:tc>
          <w:tcPr>
            <w:tcW w:w="3247" w:type="dxa"/>
            <w:gridSpan w:val="3"/>
            <w:tcBorders>
              <w:top w:val="single" w:sz="4" w:space="0" w:color="auto"/>
              <w:left w:val="single" w:sz="4" w:space="0" w:color="auto"/>
              <w:bottom w:val="single" w:sz="4" w:space="0" w:color="auto"/>
              <w:right w:val="single" w:sz="4" w:space="0" w:color="auto"/>
            </w:tcBorders>
            <w:vAlign w:val="center"/>
          </w:tcPr>
          <w:p w14:paraId="173AD937" w14:textId="77777777" w:rsidR="00A93C0D" w:rsidRDefault="00A93C0D" w:rsidP="00B73A15">
            <w:pPr>
              <w:spacing w:after="240"/>
              <w:jc w:val="center"/>
              <w:rPr>
                <w:sz w:val="22"/>
              </w:rPr>
            </w:pPr>
          </w:p>
        </w:tc>
        <w:tc>
          <w:tcPr>
            <w:tcW w:w="3133" w:type="dxa"/>
            <w:tcBorders>
              <w:top w:val="single" w:sz="4" w:space="0" w:color="auto"/>
              <w:left w:val="single" w:sz="4" w:space="0" w:color="auto"/>
              <w:bottom w:val="single" w:sz="4" w:space="0" w:color="auto"/>
              <w:right w:val="single" w:sz="4" w:space="0" w:color="auto"/>
            </w:tcBorders>
            <w:vAlign w:val="center"/>
          </w:tcPr>
          <w:p w14:paraId="47ABD897" w14:textId="77777777" w:rsidR="00A93C0D" w:rsidRDefault="00A93C0D" w:rsidP="00B73A15">
            <w:pPr>
              <w:spacing w:after="240"/>
              <w:jc w:val="center"/>
              <w:rPr>
                <w:sz w:val="22"/>
              </w:rPr>
            </w:pPr>
          </w:p>
        </w:tc>
      </w:tr>
      <w:tr w:rsidR="00640D0A" w14:paraId="6545AC2D" w14:textId="77777777" w:rsidTr="00A93C0D">
        <w:trPr>
          <w:gridAfter w:val="1"/>
          <w:wAfter w:w="12" w:type="dxa"/>
          <w:cantSplit/>
          <w:trHeight w:val="801"/>
        </w:trPr>
        <w:tc>
          <w:tcPr>
            <w:tcW w:w="2669" w:type="dxa"/>
            <w:tcBorders>
              <w:top w:val="single" w:sz="4" w:space="0" w:color="auto"/>
              <w:left w:val="single" w:sz="4" w:space="0" w:color="auto"/>
              <w:bottom w:val="single" w:sz="4" w:space="0" w:color="auto"/>
              <w:right w:val="single" w:sz="4" w:space="0" w:color="auto"/>
            </w:tcBorders>
            <w:vAlign w:val="center"/>
          </w:tcPr>
          <w:p w14:paraId="37906D70" w14:textId="77777777" w:rsidR="00A93C0D" w:rsidRPr="00C46FCF" w:rsidRDefault="00A93C0D" w:rsidP="00B73A15">
            <w:pPr>
              <w:spacing w:after="240"/>
              <w:jc w:val="center"/>
              <w:rPr>
                <w:b/>
                <w:bCs/>
                <w:sz w:val="22"/>
                <w:szCs w:val="22"/>
              </w:rPr>
            </w:pPr>
            <w:r w:rsidRPr="00C46FCF">
              <w:rPr>
                <w:b/>
                <w:bCs/>
                <w:sz w:val="22"/>
                <w:szCs w:val="22"/>
              </w:rPr>
              <w:lastRenderedPageBreak/>
              <w:t>Safeguarding Concerns</w:t>
            </w:r>
          </w:p>
          <w:p w14:paraId="3AC3384E" w14:textId="3B394459" w:rsidR="00A93C0D" w:rsidRPr="00505CC9" w:rsidRDefault="00A93C0D" w:rsidP="00B73A15">
            <w:pPr>
              <w:spacing w:after="240"/>
              <w:jc w:val="center"/>
              <w:rPr>
                <w:sz w:val="22"/>
                <w:szCs w:val="22"/>
              </w:rPr>
            </w:pPr>
            <w:r w:rsidRPr="00505CC9">
              <w:rPr>
                <w:sz w:val="22"/>
                <w:szCs w:val="22"/>
              </w:rPr>
              <w:t xml:space="preserve">Under 18-year-olds may be vulnerable to inappropriate </w:t>
            </w:r>
            <w:r w:rsidRPr="00505CC9">
              <w:rPr>
                <w:sz w:val="22"/>
                <w:szCs w:val="22"/>
              </w:rPr>
              <w:t>behaviour</w:t>
            </w:r>
            <w:r w:rsidRPr="00505CC9">
              <w:rPr>
                <w:sz w:val="22"/>
                <w:szCs w:val="22"/>
              </w:rPr>
              <w:t xml:space="preserve"> from adults.</w:t>
            </w:r>
          </w:p>
          <w:p w14:paraId="0612D948" w14:textId="418D5246" w:rsidR="00A93C0D" w:rsidRPr="00505CC9" w:rsidRDefault="00A93C0D" w:rsidP="00B73A15">
            <w:pPr>
              <w:spacing w:after="240"/>
              <w:jc w:val="center"/>
              <w:rPr>
                <w:sz w:val="22"/>
                <w:szCs w:val="22"/>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1C2654F5" w14:textId="7C9DE521" w:rsidR="00A93C0D" w:rsidRDefault="00A93C0D" w:rsidP="00B73A15">
            <w:pPr>
              <w:spacing w:after="240"/>
              <w:jc w:val="center"/>
              <w:rPr>
                <w:sz w:val="22"/>
              </w:rPr>
            </w:pPr>
            <w:r>
              <w:rPr>
                <w:sz w:val="22"/>
              </w:rPr>
              <w:t>Participants</w:t>
            </w:r>
            <w:r>
              <w:rPr>
                <w:sz w:val="22"/>
              </w:rPr>
              <w:t xml:space="preserve"> under 18yrs</w:t>
            </w:r>
          </w:p>
        </w:tc>
        <w:tc>
          <w:tcPr>
            <w:tcW w:w="374" w:type="dxa"/>
            <w:tcBorders>
              <w:top w:val="single" w:sz="4" w:space="0" w:color="auto"/>
              <w:left w:val="single" w:sz="4" w:space="0" w:color="auto"/>
              <w:bottom w:val="single" w:sz="4" w:space="0" w:color="auto"/>
              <w:right w:val="single" w:sz="4" w:space="0" w:color="auto"/>
            </w:tcBorders>
            <w:vAlign w:val="center"/>
          </w:tcPr>
          <w:p w14:paraId="0595FE85" w14:textId="77777777" w:rsidR="00A93C0D" w:rsidRDefault="00A93C0D" w:rsidP="00B73A15">
            <w:pPr>
              <w:spacing w:after="240"/>
              <w:jc w:val="center"/>
              <w:rPr>
                <w:sz w:val="22"/>
              </w:rPr>
            </w:pPr>
          </w:p>
        </w:tc>
        <w:tc>
          <w:tcPr>
            <w:tcW w:w="403" w:type="dxa"/>
            <w:tcBorders>
              <w:top w:val="single" w:sz="4" w:space="0" w:color="auto"/>
              <w:left w:val="single" w:sz="4" w:space="0" w:color="auto"/>
              <w:bottom w:val="single" w:sz="4" w:space="0" w:color="auto"/>
              <w:right w:val="single" w:sz="4" w:space="0" w:color="auto"/>
            </w:tcBorders>
            <w:vAlign w:val="center"/>
          </w:tcPr>
          <w:p w14:paraId="6651DAAD" w14:textId="77777777" w:rsidR="00A93C0D" w:rsidRDefault="00A93C0D" w:rsidP="00B73A15">
            <w:pPr>
              <w:spacing w:after="240"/>
              <w:jc w:val="center"/>
              <w:rPr>
                <w:sz w:val="22"/>
              </w:rPr>
            </w:pPr>
          </w:p>
        </w:tc>
        <w:tc>
          <w:tcPr>
            <w:tcW w:w="382" w:type="dxa"/>
            <w:gridSpan w:val="2"/>
            <w:tcBorders>
              <w:top w:val="single" w:sz="4" w:space="0" w:color="auto"/>
              <w:left w:val="single" w:sz="4" w:space="0" w:color="auto"/>
              <w:bottom w:val="single" w:sz="4" w:space="0" w:color="auto"/>
              <w:right w:val="single" w:sz="4" w:space="0" w:color="auto"/>
            </w:tcBorders>
            <w:vAlign w:val="center"/>
          </w:tcPr>
          <w:p w14:paraId="6D3F1F0C" w14:textId="77777777" w:rsidR="00A93C0D" w:rsidRDefault="00A93C0D" w:rsidP="00B73A15">
            <w:pPr>
              <w:spacing w:after="240"/>
              <w:jc w:val="center"/>
              <w:rPr>
                <w:sz w:val="22"/>
              </w:rPr>
            </w:pPr>
          </w:p>
        </w:tc>
        <w:tc>
          <w:tcPr>
            <w:tcW w:w="3152" w:type="dxa"/>
            <w:gridSpan w:val="2"/>
            <w:tcBorders>
              <w:top w:val="single" w:sz="4" w:space="0" w:color="auto"/>
              <w:left w:val="single" w:sz="4" w:space="0" w:color="auto"/>
              <w:bottom w:val="single" w:sz="4" w:space="0" w:color="auto"/>
              <w:right w:val="single" w:sz="4" w:space="0" w:color="auto"/>
            </w:tcBorders>
            <w:vAlign w:val="center"/>
          </w:tcPr>
          <w:p w14:paraId="5D140388" w14:textId="270A1080" w:rsidR="00A93C0D" w:rsidRDefault="00A93C0D" w:rsidP="00B73A15">
            <w:pPr>
              <w:pStyle w:val="ListParagraph"/>
              <w:numPr>
                <w:ilvl w:val="0"/>
                <w:numId w:val="4"/>
              </w:numPr>
              <w:spacing w:after="240"/>
              <w:ind w:left="215" w:hanging="224"/>
            </w:pPr>
            <w:r w:rsidRPr="00E15526">
              <w:t>Ensure supervisor</w:t>
            </w:r>
            <w:r w:rsidR="00BA2A89">
              <w:t xml:space="preserve"> leaders/helper</w:t>
            </w:r>
            <w:r w:rsidRPr="00E15526">
              <w:t xml:space="preserve"> have completed safeguarding training</w:t>
            </w:r>
            <w:r w:rsidR="00BA2A89">
              <w:t xml:space="preserve"> in accordance with standard CLCGB </w:t>
            </w:r>
            <w:r w:rsidR="00952FF5">
              <w:t xml:space="preserve">safeguarding </w:t>
            </w:r>
            <w:r w:rsidR="00BA2A89">
              <w:t>policy</w:t>
            </w:r>
          </w:p>
          <w:p w14:paraId="63D85983" w14:textId="33D8B4CA" w:rsidR="00A93C0D" w:rsidRDefault="0046489A" w:rsidP="00B73A15">
            <w:pPr>
              <w:pStyle w:val="ListParagraph"/>
              <w:numPr>
                <w:ilvl w:val="0"/>
                <w:numId w:val="4"/>
              </w:numPr>
              <w:spacing w:after="240"/>
              <w:ind w:left="215" w:hanging="224"/>
            </w:pPr>
            <w:r>
              <w:t>In the case of a safeguarding mater arising</w:t>
            </w:r>
            <w:r w:rsidR="009418DB">
              <w:t>, follow</w:t>
            </w:r>
            <w:r w:rsidR="00A93C0D" w:rsidRPr="00E15526">
              <w:t xml:space="preserve"> </w:t>
            </w:r>
            <w:r>
              <w:t xml:space="preserve">CLCGB </w:t>
            </w:r>
            <w:r w:rsidR="009418DB">
              <w:t xml:space="preserve">safeguarding </w:t>
            </w:r>
            <w:r w:rsidR="00A93C0D" w:rsidRPr="00E15526">
              <w:t>policy and reporting procedures.</w:t>
            </w:r>
          </w:p>
          <w:p w14:paraId="7DEEE003" w14:textId="77777777" w:rsidR="00A93C0D" w:rsidRDefault="00A93C0D" w:rsidP="00B73A15">
            <w:pPr>
              <w:pStyle w:val="ListParagraph"/>
              <w:numPr>
                <w:ilvl w:val="0"/>
                <w:numId w:val="4"/>
              </w:numPr>
              <w:spacing w:after="240"/>
              <w:ind w:left="215" w:hanging="224"/>
            </w:pPr>
            <w:r w:rsidRPr="00E15526">
              <w:t>Maintain appropriate adult-to-child ratios during sessions.</w:t>
            </w:r>
          </w:p>
          <w:p w14:paraId="29970765" w14:textId="77777777" w:rsidR="00A93C0D" w:rsidRDefault="00A93C0D" w:rsidP="009F6542">
            <w:pPr>
              <w:spacing w:after="240"/>
              <w:ind w:left="-9"/>
            </w:pPr>
          </w:p>
        </w:tc>
        <w:tc>
          <w:tcPr>
            <w:tcW w:w="373" w:type="dxa"/>
            <w:tcBorders>
              <w:top w:val="single" w:sz="4" w:space="0" w:color="auto"/>
              <w:left w:val="single" w:sz="4" w:space="0" w:color="auto"/>
              <w:bottom w:val="single" w:sz="4" w:space="0" w:color="auto"/>
              <w:right w:val="single" w:sz="4" w:space="0" w:color="auto"/>
            </w:tcBorders>
            <w:vAlign w:val="center"/>
          </w:tcPr>
          <w:p w14:paraId="2203873C" w14:textId="77777777" w:rsidR="00A93C0D" w:rsidRDefault="00A93C0D" w:rsidP="00B73A15">
            <w:pPr>
              <w:spacing w:after="240"/>
              <w:jc w:val="center"/>
              <w:rPr>
                <w:sz w:val="22"/>
              </w:rPr>
            </w:pPr>
          </w:p>
        </w:tc>
        <w:tc>
          <w:tcPr>
            <w:tcW w:w="401" w:type="dxa"/>
            <w:tcBorders>
              <w:top w:val="single" w:sz="4" w:space="0" w:color="auto"/>
              <w:left w:val="single" w:sz="4" w:space="0" w:color="auto"/>
              <w:bottom w:val="single" w:sz="4" w:space="0" w:color="auto"/>
              <w:right w:val="single" w:sz="4" w:space="0" w:color="auto"/>
            </w:tcBorders>
            <w:vAlign w:val="center"/>
          </w:tcPr>
          <w:p w14:paraId="7C67BE98" w14:textId="77777777" w:rsidR="00A93C0D" w:rsidRDefault="00A93C0D" w:rsidP="00B73A15">
            <w:pPr>
              <w:spacing w:after="240"/>
              <w:jc w:val="center"/>
              <w:rPr>
                <w:sz w:val="22"/>
              </w:rPr>
            </w:pPr>
          </w:p>
        </w:tc>
        <w:tc>
          <w:tcPr>
            <w:tcW w:w="382" w:type="dxa"/>
            <w:tcBorders>
              <w:top w:val="single" w:sz="4" w:space="0" w:color="auto"/>
              <w:left w:val="single" w:sz="4" w:space="0" w:color="auto"/>
              <w:bottom w:val="single" w:sz="4" w:space="0" w:color="auto"/>
              <w:right w:val="single" w:sz="4" w:space="0" w:color="auto"/>
            </w:tcBorders>
            <w:vAlign w:val="center"/>
          </w:tcPr>
          <w:p w14:paraId="3307B718" w14:textId="77777777" w:rsidR="00A93C0D" w:rsidRDefault="00A93C0D" w:rsidP="00B73A15">
            <w:pPr>
              <w:spacing w:after="240"/>
              <w:jc w:val="center"/>
              <w:rPr>
                <w:sz w:val="22"/>
              </w:rPr>
            </w:pPr>
          </w:p>
        </w:tc>
        <w:tc>
          <w:tcPr>
            <w:tcW w:w="3247" w:type="dxa"/>
            <w:gridSpan w:val="3"/>
            <w:tcBorders>
              <w:top w:val="single" w:sz="4" w:space="0" w:color="auto"/>
              <w:left w:val="single" w:sz="4" w:space="0" w:color="auto"/>
              <w:bottom w:val="single" w:sz="4" w:space="0" w:color="auto"/>
              <w:right w:val="single" w:sz="4" w:space="0" w:color="auto"/>
            </w:tcBorders>
            <w:vAlign w:val="center"/>
          </w:tcPr>
          <w:p w14:paraId="4A07E085" w14:textId="77777777" w:rsidR="00A93C0D" w:rsidRDefault="00A93C0D" w:rsidP="00B73A15">
            <w:pPr>
              <w:spacing w:after="240"/>
              <w:jc w:val="center"/>
              <w:rPr>
                <w:sz w:val="22"/>
              </w:rPr>
            </w:pPr>
          </w:p>
        </w:tc>
        <w:tc>
          <w:tcPr>
            <w:tcW w:w="3133" w:type="dxa"/>
            <w:tcBorders>
              <w:top w:val="single" w:sz="4" w:space="0" w:color="auto"/>
              <w:left w:val="single" w:sz="4" w:space="0" w:color="auto"/>
              <w:bottom w:val="single" w:sz="4" w:space="0" w:color="auto"/>
              <w:right w:val="single" w:sz="4" w:space="0" w:color="auto"/>
            </w:tcBorders>
            <w:vAlign w:val="center"/>
          </w:tcPr>
          <w:p w14:paraId="2B3D2F20" w14:textId="77777777" w:rsidR="00A93C0D" w:rsidRDefault="00A93C0D" w:rsidP="00B73A15">
            <w:pPr>
              <w:spacing w:after="240"/>
              <w:jc w:val="center"/>
              <w:rPr>
                <w:sz w:val="22"/>
              </w:rPr>
            </w:pPr>
          </w:p>
        </w:tc>
      </w:tr>
      <w:tr w:rsidR="00640D0A" w14:paraId="5B33BCF8" w14:textId="77777777" w:rsidTr="00A93C0D">
        <w:trPr>
          <w:gridAfter w:val="1"/>
          <w:wAfter w:w="12" w:type="dxa"/>
          <w:cantSplit/>
          <w:trHeight w:val="802"/>
        </w:trPr>
        <w:tc>
          <w:tcPr>
            <w:tcW w:w="2669" w:type="dxa"/>
            <w:tcBorders>
              <w:top w:val="single" w:sz="4" w:space="0" w:color="auto"/>
              <w:left w:val="single" w:sz="4" w:space="0" w:color="auto"/>
              <w:bottom w:val="single" w:sz="4" w:space="0" w:color="auto"/>
              <w:right w:val="single" w:sz="4" w:space="0" w:color="auto"/>
            </w:tcBorders>
            <w:vAlign w:val="center"/>
          </w:tcPr>
          <w:p w14:paraId="75A8BBC6" w14:textId="357A1091" w:rsidR="00A93C0D" w:rsidRPr="00505CC9" w:rsidRDefault="00A93C0D" w:rsidP="00B73A15">
            <w:pPr>
              <w:spacing w:after="240"/>
              <w:jc w:val="center"/>
              <w:rPr>
                <w:b/>
                <w:bCs/>
                <w:sz w:val="22"/>
                <w:szCs w:val="22"/>
              </w:rPr>
            </w:pPr>
            <w:r w:rsidRPr="00505CC9">
              <w:rPr>
                <w:b/>
                <w:bCs/>
                <w:sz w:val="22"/>
                <w:szCs w:val="22"/>
              </w:rPr>
              <w:lastRenderedPageBreak/>
              <w:t>Facility</w:t>
            </w:r>
            <w:r w:rsidRPr="00505CC9">
              <w:rPr>
                <w:b/>
                <w:bCs/>
                <w:sz w:val="22"/>
                <w:szCs w:val="22"/>
              </w:rPr>
              <w:t xml:space="preserve"> or Environment</w:t>
            </w:r>
            <w:r w:rsidRPr="00505CC9">
              <w:rPr>
                <w:b/>
                <w:bCs/>
                <w:sz w:val="22"/>
                <w:szCs w:val="22"/>
              </w:rPr>
              <w:t xml:space="preserve"> </w:t>
            </w:r>
          </w:p>
          <w:p w14:paraId="65388194" w14:textId="2C159CC2" w:rsidR="00A93C0D" w:rsidRPr="00505CC9" w:rsidRDefault="00A93C0D" w:rsidP="00B73A15">
            <w:pPr>
              <w:spacing w:after="240"/>
              <w:jc w:val="center"/>
              <w:rPr>
                <w:sz w:val="22"/>
                <w:szCs w:val="22"/>
              </w:rPr>
            </w:pPr>
            <w:r w:rsidRPr="00505CC9">
              <w:rPr>
                <w:sz w:val="22"/>
                <w:szCs w:val="22"/>
              </w:rPr>
              <w:t>The environment</w:t>
            </w:r>
            <w:r>
              <w:rPr>
                <w:sz w:val="22"/>
                <w:szCs w:val="22"/>
              </w:rPr>
              <w:t xml:space="preserve"> (church or sport hall, or outdoors)</w:t>
            </w:r>
            <w:r w:rsidRPr="00505CC9">
              <w:rPr>
                <w:sz w:val="22"/>
                <w:szCs w:val="22"/>
              </w:rPr>
              <w:t xml:space="preserve"> may present</w:t>
            </w:r>
            <w:r>
              <w:rPr>
                <w:sz w:val="22"/>
                <w:szCs w:val="22"/>
              </w:rPr>
              <w:t xml:space="preserve"> unique </w:t>
            </w:r>
            <w:r w:rsidRPr="00505CC9">
              <w:rPr>
                <w:sz w:val="22"/>
                <w:szCs w:val="22"/>
              </w:rPr>
              <w:t>hazards such as slippery floors</w:t>
            </w:r>
            <w:r>
              <w:rPr>
                <w:sz w:val="22"/>
                <w:szCs w:val="22"/>
              </w:rPr>
              <w:t>,</w:t>
            </w:r>
            <w:r w:rsidRPr="00505CC9">
              <w:rPr>
                <w:sz w:val="22"/>
                <w:szCs w:val="22"/>
              </w:rPr>
              <w:t xml:space="preserve"> faulty equipment</w:t>
            </w:r>
            <w:r>
              <w:rPr>
                <w:sz w:val="22"/>
                <w:szCs w:val="22"/>
              </w:rPr>
              <w:t>, walls or stored furniture</w:t>
            </w:r>
          </w:p>
          <w:p w14:paraId="3CEB141D" w14:textId="233E6286" w:rsidR="00A93C0D" w:rsidRPr="00505CC9" w:rsidRDefault="00A93C0D" w:rsidP="00A93C0D">
            <w:pPr>
              <w:jc w:val="center"/>
              <w:rPr>
                <w:sz w:val="22"/>
                <w:szCs w:val="22"/>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216F673E" w14:textId="1E88D3E8" w:rsidR="00A93C0D" w:rsidRDefault="00640D0A" w:rsidP="00A93C0D">
            <w:pPr>
              <w:jc w:val="center"/>
              <w:rPr>
                <w:sz w:val="22"/>
              </w:rPr>
            </w:pPr>
            <w:r>
              <w:rPr>
                <w:sz w:val="22"/>
              </w:rPr>
              <w:t>All Participants</w:t>
            </w:r>
          </w:p>
        </w:tc>
        <w:tc>
          <w:tcPr>
            <w:tcW w:w="374" w:type="dxa"/>
            <w:tcBorders>
              <w:top w:val="single" w:sz="4" w:space="0" w:color="auto"/>
              <w:left w:val="single" w:sz="4" w:space="0" w:color="auto"/>
              <w:bottom w:val="single" w:sz="4" w:space="0" w:color="auto"/>
              <w:right w:val="single" w:sz="4" w:space="0" w:color="auto"/>
            </w:tcBorders>
            <w:vAlign w:val="center"/>
          </w:tcPr>
          <w:p w14:paraId="49D86CAC" w14:textId="77777777" w:rsidR="00A93C0D" w:rsidRDefault="00A93C0D" w:rsidP="00A93C0D">
            <w:pPr>
              <w:jc w:val="center"/>
              <w:rPr>
                <w:sz w:val="22"/>
              </w:rPr>
            </w:pPr>
          </w:p>
        </w:tc>
        <w:tc>
          <w:tcPr>
            <w:tcW w:w="403" w:type="dxa"/>
            <w:tcBorders>
              <w:top w:val="single" w:sz="4" w:space="0" w:color="auto"/>
              <w:left w:val="single" w:sz="4" w:space="0" w:color="auto"/>
              <w:bottom w:val="single" w:sz="4" w:space="0" w:color="auto"/>
              <w:right w:val="single" w:sz="4" w:space="0" w:color="auto"/>
            </w:tcBorders>
            <w:vAlign w:val="center"/>
          </w:tcPr>
          <w:p w14:paraId="0ECDD057" w14:textId="77777777" w:rsidR="00A93C0D" w:rsidRDefault="00A93C0D" w:rsidP="00A93C0D">
            <w:pPr>
              <w:jc w:val="center"/>
              <w:rPr>
                <w:sz w:val="22"/>
              </w:rPr>
            </w:pPr>
          </w:p>
        </w:tc>
        <w:tc>
          <w:tcPr>
            <w:tcW w:w="382" w:type="dxa"/>
            <w:gridSpan w:val="2"/>
            <w:tcBorders>
              <w:top w:val="single" w:sz="4" w:space="0" w:color="auto"/>
              <w:left w:val="single" w:sz="4" w:space="0" w:color="auto"/>
              <w:bottom w:val="single" w:sz="4" w:space="0" w:color="auto"/>
              <w:right w:val="single" w:sz="4" w:space="0" w:color="auto"/>
            </w:tcBorders>
            <w:vAlign w:val="center"/>
          </w:tcPr>
          <w:p w14:paraId="08BE4285" w14:textId="77777777" w:rsidR="00A93C0D" w:rsidRDefault="00A93C0D" w:rsidP="00A93C0D">
            <w:pPr>
              <w:jc w:val="center"/>
              <w:rPr>
                <w:sz w:val="22"/>
              </w:rPr>
            </w:pPr>
          </w:p>
        </w:tc>
        <w:tc>
          <w:tcPr>
            <w:tcW w:w="3152" w:type="dxa"/>
            <w:gridSpan w:val="2"/>
            <w:tcBorders>
              <w:top w:val="single" w:sz="4" w:space="0" w:color="auto"/>
              <w:left w:val="single" w:sz="4" w:space="0" w:color="auto"/>
              <w:bottom w:val="single" w:sz="4" w:space="0" w:color="auto"/>
              <w:right w:val="single" w:sz="4" w:space="0" w:color="auto"/>
            </w:tcBorders>
            <w:vAlign w:val="center"/>
          </w:tcPr>
          <w:p w14:paraId="66C8E2BA" w14:textId="3F55F8F0" w:rsidR="00A93C0D" w:rsidRDefault="00A93C0D" w:rsidP="00A93C0D">
            <w:pPr>
              <w:pStyle w:val="ListParagraph"/>
              <w:numPr>
                <w:ilvl w:val="0"/>
                <w:numId w:val="5"/>
              </w:numPr>
              <w:ind w:left="215" w:hanging="224"/>
            </w:pPr>
            <w:r w:rsidRPr="00E15526">
              <w:t xml:space="preserve">Conduct inspections and maintenance of the </w:t>
            </w:r>
            <w:r>
              <w:t>environment (hall)</w:t>
            </w:r>
            <w:r w:rsidRPr="00E15526">
              <w:t xml:space="preserve"> and equipment.</w:t>
            </w:r>
          </w:p>
          <w:p w14:paraId="43AEE94A" w14:textId="77777777" w:rsidR="00A93C0D" w:rsidRDefault="00A93C0D" w:rsidP="00A93C0D">
            <w:pPr>
              <w:pStyle w:val="ListParagraph"/>
              <w:numPr>
                <w:ilvl w:val="0"/>
                <w:numId w:val="5"/>
              </w:numPr>
              <w:ind w:left="215" w:hanging="224"/>
            </w:pPr>
            <w:r w:rsidRPr="00E15526">
              <w:t>Ensure the playing surface is clean, dry, and free from obstructions.</w:t>
            </w:r>
          </w:p>
          <w:p w14:paraId="28388F0E" w14:textId="77777777" w:rsidR="00A93C0D" w:rsidRDefault="00A93C0D" w:rsidP="00A93C0D">
            <w:pPr>
              <w:pStyle w:val="ListParagraph"/>
              <w:numPr>
                <w:ilvl w:val="0"/>
                <w:numId w:val="5"/>
              </w:numPr>
              <w:ind w:left="215" w:hanging="224"/>
            </w:pPr>
            <w:r w:rsidRPr="00E15526">
              <w:t>Provide adequate lighting and ventilation in the sports hall.</w:t>
            </w:r>
          </w:p>
          <w:p w14:paraId="3B33AF06" w14:textId="21C3C4BE" w:rsidR="00A93C0D" w:rsidRDefault="00A93C0D" w:rsidP="00A93C0D">
            <w:pPr>
              <w:pStyle w:val="ListParagraph"/>
              <w:numPr>
                <w:ilvl w:val="0"/>
                <w:numId w:val="5"/>
              </w:numPr>
              <w:ind w:left="215" w:hanging="224"/>
            </w:pPr>
            <w:r>
              <w:t>Ensure any furniture is adequately stored and secured so as not to cause injury. Consider setting up exclusion zones or applying bumper protect to protruding item or any outer wall corners.</w:t>
            </w:r>
          </w:p>
          <w:p w14:paraId="27B73249" w14:textId="017FE012" w:rsidR="00A93C0D" w:rsidRDefault="00A93C0D" w:rsidP="00A93C0D">
            <w:pPr>
              <w:pStyle w:val="ListParagraph"/>
              <w:numPr>
                <w:ilvl w:val="0"/>
                <w:numId w:val="5"/>
              </w:numPr>
              <w:ind w:left="215" w:hanging="224"/>
            </w:pPr>
            <w:r>
              <w:t xml:space="preserve">Walls can be a particular hazard in halls. Participants should be instructed not to slide tackle or charge other participant near walls. This is to be enforced by the supervisor. </w:t>
            </w:r>
          </w:p>
          <w:p w14:paraId="060AA28A" w14:textId="77777777" w:rsidR="00A93C0D" w:rsidRDefault="00A93C0D" w:rsidP="00A93C0D">
            <w:pPr>
              <w:ind w:left="215" w:hanging="224"/>
              <w:jc w:val="center"/>
              <w:rPr>
                <w:sz w:val="22"/>
              </w:rPr>
            </w:pPr>
          </w:p>
        </w:tc>
        <w:tc>
          <w:tcPr>
            <w:tcW w:w="373" w:type="dxa"/>
            <w:tcBorders>
              <w:top w:val="single" w:sz="4" w:space="0" w:color="auto"/>
              <w:left w:val="single" w:sz="4" w:space="0" w:color="auto"/>
              <w:bottom w:val="single" w:sz="4" w:space="0" w:color="auto"/>
              <w:right w:val="single" w:sz="4" w:space="0" w:color="auto"/>
            </w:tcBorders>
            <w:vAlign w:val="center"/>
          </w:tcPr>
          <w:p w14:paraId="610A40C7" w14:textId="77777777" w:rsidR="00A93C0D" w:rsidRDefault="00A93C0D" w:rsidP="00A93C0D">
            <w:pPr>
              <w:jc w:val="center"/>
              <w:rPr>
                <w:sz w:val="22"/>
              </w:rPr>
            </w:pPr>
          </w:p>
        </w:tc>
        <w:tc>
          <w:tcPr>
            <w:tcW w:w="401" w:type="dxa"/>
            <w:tcBorders>
              <w:top w:val="single" w:sz="4" w:space="0" w:color="auto"/>
              <w:left w:val="single" w:sz="4" w:space="0" w:color="auto"/>
              <w:bottom w:val="single" w:sz="4" w:space="0" w:color="auto"/>
              <w:right w:val="single" w:sz="4" w:space="0" w:color="auto"/>
            </w:tcBorders>
            <w:vAlign w:val="center"/>
          </w:tcPr>
          <w:p w14:paraId="6163F86B" w14:textId="77777777" w:rsidR="00A93C0D" w:rsidRDefault="00A93C0D" w:rsidP="00A93C0D">
            <w:pPr>
              <w:jc w:val="center"/>
              <w:rPr>
                <w:sz w:val="22"/>
              </w:rPr>
            </w:pPr>
          </w:p>
        </w:tc>
        <w:tc>
          <w:tcPr>
            <w:tcW w:w="382" w:type="dxa"/>
            <w:tcBorders>
              <w:top w:val="single" w:sz="4" w:space="0" w:color="auto"/>
              <w:left w:val="single" w:sz="4" w:space="0" w:color="auto"/>
              <w:bottom w:val="single" w:sz="4" w:space="0" w:color="auto"/>
              <w:right w:val="single" w:sz="4" w:space="0" w:color="auto"/>
            </w:tcBorders>
            <w:vAlign w:val="center"/>
          </w:tcPr>
          <w:p w14:paraId="533E10D0" w14:textId="77777777" w:rsidR="00A93C0D" w:rsidRDefault="00A93C0D" w:rsidP="00A93C0D">
            <w:pPr>
              <w:jc w:val="center"/>
              <w:rPr>
                <w:sz w:val="22"/>
              </w:rPr>
            </w:pPr>
          </w:p>
        </w:tc>
        <w:tc>
          <w:tcPr>
            <w:tcW w:w="3247" w:type="dxa"/>
            <w:gridSpan w:val="3"/>
            <w:tcBorders>
              <w:top w:val="single" w:sz="4" w:space="0" w:color="auto"/>
              <w:left w:val="single" w:sz="4" w:space="0" w:color="auto"/>
              <w:bottom w:val="single" w:sz="4" w:space="0" w:color="auto"/>
              <w:right w:val="single" w:sz="4" w:space="0" w:color="auto"/>
            </w:tcBorders>
            <w:vAlign w:val="center"/>
          </w:tcPr>
          <w:p w14:paraId="0F17E3A4" w14:textId="77777777" w:rsidR="00A93C0D" w:rsidRDefault="00A93C0D" w:rsidP="00A93C0D">
            <w:pPr>
              <w:jc w:val="center"/>
              <w:rPr>
                <w:sz w:val="22"/>
              </w:rPr>
            </w:pPr>
          </w:p>
        </w:tc>
        <w:tc>
          <w:tcPr>
            <w:tcW w:w="3133" w:type="dxa"/>
            <w:tcBorders>
              <w:top w:val="single" w:sz="4" w:space="0" w:color="auto"/>
              <w:left w:val="single" w:sz="4" w:space="0" w:color="auto"/>
              <w:bottom w:val="single" w:sz="4" w:space="0" w:color="auto"/>
              <w:right w:val="single" w:sz="4" w:space="0" w:color="auto"/>
            </w:tcBorders>
            <w:vAlign w:val="center"/>
          </w:tcPr>
          <w:p w14:paraId="2284C985" w14:textId="77777777" w:rsidR="00A93C0D" w:rsidRDefault="00A93C0D" w:rsidP="00A93C0D">
            <w:pPr>
              <w:jc w:val="center"/>
              <w:rPr>
                <w:sz w:val="22"/>
              </w:rPr>
            </w:pPr>
          </w:p>
        </w:tc>
      </w:tr>
      <w:tr w:rsidR="00640D0A" w14:paraId="14568164" w14:textId="77777777" w:rsidTr="00A93C0D">
        <w:trPr>
          <w:gridAfter w:val="1"/>
          <w:wAfter w:w="12" w:type="dxa"/>
          <w:cantSplit/>
          <w:trHeight w:val="802"/>
        </w:trPr>
        <w:tc>
          <w:tcPr>
            <w:tcW w:w="2669" w:type="dxa"/>
            <w:tcBorders>
              <w:top w:val="single" w:sz="4" w:space="0" w:color="auto"/>
              <w:left w:val="single" w:sz="4" w:space="0" w:color="auto"/>
              <w:bottom w:val="single" w:sz="4" w:space="0" w:color="auto"/>
              <w:right w:val="single" w:sz="4" w:space="0" w:color="auto"/>
            </w:tcBorders>
            <w:vAlign w:val="center"/>
          </w:tcPr>
          <w:p w14:paraId="04194CD2" w14:textId="77777777" w:rsidR="00A93C0D" w:rsidRPr="00505CC9" w:rsidRDefault="00A93C0D" w:rsidP="00B73A15">
            <w:pPr>
              <w:spacing w:after="240"/>
              <w:jc w:val="center"/>
              <w:rPr>
                <w:b/>
                <w:bCs/>
                <w:sz w:val="22"/>
                <w:szCs w:val="22"/>
              </w:rPr>
            </w:pPr>
            <w:r w:rsidRPr="00505CC9">
              <w:rPr>
                <w:b/>
                <w:bCs/>
                <w:sz w:val="22"/>
                <w:szCs w:val="22"/>
              </w:rPr>
              <w:t>Emergency Procedures</w:t>
            </w:r>
          </w:p>
          <w:p w14:paraId="6AE56523" w14:textId="59A4C3DE" w:rsidR="00A93C0D" w:rsidRPr="00505CC9" w:rsidRDefault="00A93C0D" w:rsidP="00B73A15">
            <w:pPr>
              <w:spacing w:after="240"/>
              <w:jc w:val="center"/>
              <w:rPr>
                <w:sz w:val="22"/>
                <w:szCs w:val="22"/>
              </w:rPr>
            </w:pPr>
            <w:r w:rsidRPr="00505CC9">
              <w:rPr>
                <w:sz w:val="22"/>
                <w:szCs w:val="22"/>
              </w:rPr>
              <w:t>Inadequate emergency response may exacerbate injuries or health issues.</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7D65D0E5" w14:textId="023627FA" w:rsidR="00A93C0D" w:rsidRDefault="00640D0A" w:rsidP="00A93C0D">
            <w:pPr>
              <w:jc w:val="center"/>
              <w:rPr>
                <w:sz w:val="22"/>
              </w:rPr>
            </w:pPr>
            <w:r>
              <w:rPr>
                <w:sz w:val="22"/>
              </w:rPr>
              <w:t>All Participants</w:t>
            </w:r>
          </w:p>
        </w:tc>
        <w:tc>
          <w:tcPr>
            <w:tcW w:w="374" w:type="dxa"/>
            <w:tcBorders>
              <w:top w:val="single" w:sz="4" w:space="0" w:color="auto"/>
              <w:left w:val="single" w:sz="4" w:space="0" w:color="auto"/>
              <w:bottom w:val="single" w:sz="4" w:space="0" w:color="auto"/>
              <w:right w:val="single" w:sz="4" w:space="0" w:color="auto"/>
            </w:tcBorders>
            <w:vAlign w:val="center"/>
          </w:tcPr>
          <w:p w14:paraId="460BD1A9" w14:textId="77777777" w:rsidR="00A93C0D" w:rsidRDefault="00A93C0D" w:rsidP="00A93C0D">
            <w:pPr>
              <w:jc w:val="center"/>
              <w:rPr>
                <w:sz w:val="22"/>
              </w:rPr>
            </w:pPr>
          </w:p>
        </w:tc>
        <w:tc>
          <w:tcPr>
            <w:tcW w:w="403" w:type="dxa"/>
            <w:tcBorders>
              <w:top w:val="single" w:sz="4" w:space="0" w:color="auto"/>
              <w:left w:val="single" w:sz="4" w:space="0" w:color="auto"/>
              <w:bottom w:val="single" w:sz="4" w:space="0" w:color="auto"/>
              <w:right w:val="single" w:sz="4" w:space="0" w:color="auto"/>
            </w:tcBorders>
            <w:vAlign w:val="center"/>
          </w:tcPr>
          <w:p w14:paraId="4E770C99" w14:textId="77777777" w:rsidR="00A93C0D" w:rsidRDefault="00A93C0D" w:rsidP="00A93C0D">
            <w:pPr>
              <w:jc w:val="center"/>
              <w:rPr>
                <w:sz w:val="22"/>
              </w:rPr>
            </w:pPr>
          </w:p>
        </w:tc>
        <w:tc>
          <w:tcPr>
            <w:tcW w:w="382" w:type="dxa"/>
            <w:gridSpan w:val="2"/>
            <w:tcBorders>
              <w:top w:val="single" w:sz="4" w:space="0" w:color="auto"/>
              <w:left w:val="single" w:sz="4" w:space="0" w:color="auto"/>
              <w:bottom w:val="single" w:sz="4" w:space="0" w:color="auto"/>
              <w:right w:val="single" w:sz="4" w:space="0" w:color="auto"/>
            </w:tcBorders>
            <w:vAlign w:val="center"/>
          </w:tcPr>
          <w:p w14:paraId="482B1901" w14:textId="77777777" w:rsidR="00A93C0D" w:rsidRDefault="00A93C0D" w:rsidP="00A93C0D">
            <w:pPr>
              <w:jc w:val="center"/>
              <w:rPr>
                <w:sz w:val="22"/>
              </w:rPr>
            </w:pPr>
          </w:p>
        </w:tc>
        <w:tc>
          <w:tcPr>
            <w:tcW w:w="3152" w:type="dxa"/>
            <w:gridSpan w:val="2"/>
            <w:tcBorders>
              <w:top w:val="single" w:sz="4" w:space="0" w:color="auto"/>
              <w:left w:val="single" w:sz="4" w:space="0" w:color="auto"/>
              <w:bottom w:val="single" w:sz="4" w:space="0" w:color="auto"/>
              <w:right w:val="single" w:sz="4" w:space="0" w:color="auto"/>
            </w:tcBorders>
            <w:vAlign w:val="center"/>
          </w:tcPr>
          <w:p w14:paraId="711E0B00" w14:textId="14FD5563" w:rsidR="00A93C0D" w:rsidRDefault="00A93C0D" w:rsidP="00A93C0D">
            <w:pPr>
              <w:pStyle w:val="ListParagraph"/>
              <w:numPr>
                <w:ilvl w:val="0"/>
                <w:numId w:val="6"/>
              </w:numPr>
              <w:ind w:left="215" w:hanging="224"/>
            </w:pPr>
            <w:r w:rsidRPr="00E15526">
              <w:t xml:space="preserve">Ensure first aid kits </w:t>
            </w:r>
            <w:r w:rsidR="00CB49A0">
              <w:t>are accessible and stocked adequately</w:t>
            </w:r>
          </w:p>
          <w:p w14:paraId="2898ED12" w14:textId="7D5E7686" w:rsidR="00A93C0D" w:rsidRDefault="00A93C0D" w:rsidP="00A93C0D">
            <w:pPr>
              <w:pStyle w:val="ListParagraph"/>
              <w:numPr>
                <w:ilvl w:val="0"/>
                <w:numId w:val="6"/>
              </w:numPr>
              <w:ind w:left="215" w:hanging="224"/>
            </w:pPr>
            <w:r>
              <w:t>In accordance with standard brigade policy a</w:t>
            </w:r>
            <w:r w:rsidRPr="00E15526">
              <w:t xml:space="preserve"> first aid</w:t>
            </w:r>
            <w:r>
              <w:t xml:space="preserve"> qualified leader should be on hand during a company meet.</w:t>
            </w:r>
          </w:p>
          <w:p w14:paraId="386B29E2" w14:textId="77777777" w:rsidR="00A93C0D" w:rsidRDefault="00A93C0D" w:rsidP="00A93C0D">
            <w:pPr>
              <w:ind w:left="215" w:hanging="224"/>
              <w:jc w:val="center"/>
              <w:rPr>
                <w:sz w:val="22"/>
              </w:rPr>
            </w:pPr>
          </w:p>
        </w:tc>
        <w:tc>
          <w:tcPr>
            <w:tcW w:w="373" w:type="dxa"/>
            <w:tcBorders>
              <w:top w:val="single" w:sz="4" w:space="0" w:color="auto"/>
              <w:left w:val="single" w:sz="4" w:space="0" w:color="auto"/>
              <w:bottom w:val="single" w:sz="4" w:space="0" w:color="auto"/>
              <w:right w:val="single" w:sz="4" w:space="0" w:color="auto"/>
            </w:tcBorders>
            <w:vAlign w:val="center"/>
          </w:tcPr>
          <w:p w14:paraId="023299DF" w14:textId="77777777" w:rsidR="00A93C0D" w:rsidRDefault="00A93C0D" w:rsidP="00A93C0D">
            <w:pPr>
              <w:jc w:val="center"/>
              <w:rPr>
                <w:sz w:val="22"/>
              </w:rPr>
            </w:pPr>
          </w:p>
        </w:tc>
        <w:tc>
          <w:tcPr>
            <w:tcW w:w="401" w:type="dxa"/>
            <w:tcBorders>
              <w:top w:val="single" w:sz="4" w:space="0" w:color="auto"/>
              <w:left w:val="single" w:sz="4" w:space="0" w:color="auto"/>
              <w:bottom w:val="single" w:sz="4" w:space="0" w:color="auto"/>
              <w:right w:val="single" w:sz="4" w:space="0" w:color="auto"/>
            </w:tcBorders>
            <w:vAlign w:val="center"/>
          </w:tcPr>
          <w:p w14:paraId="6A45C086" w14:textId="77777777" w:rsidR="00A93C0D" w:rsidRDefault="00A93C0D" w:rsidP="00A93C0D">
            <w:pPr>
              <w:jc w:val="center"/>
              <w:rPr>
                <w:sz w:val="22"/>
              </w:rPr>
            </w:pPr>
          </w:p>
        </w:tc>
        <w:tc>
          <w:tcPr>
            <w:tcW w:w="382" w:type="dxa"/>
            <w:tcBorders>
              <w:top w:val="single" w:sz="4" w:space="0" w:color="auto"/>
              <w:left w:val="single" w:sz="4" w:space="0" w:color="auto"/>
              <w:bottom w:val="single" w:sz="4" w:space="0" w:color="auto"/>
              <w:right w:val="single" w:sz="4" w:space="0" w:color="auto"/>
            </w:tcBorders>
            <w:vAlign w:val="center"/>
          </w:tcPr>
          <w:p w14:paraId="10F7BD96" w14:textId="77777777" w:rsidR="00A93C0D" w:rsidRDefault="00A93C0D" w:rsidP="00A93C0D">
            <w:pPr>
              <w:jc w:val="center"/>
              <w:rPr>
                <w:sz w:val="22"/>
              </w:rPr>
            </w:pPr>
          </w:p>
        </w:tc>
        <w:tc>
          <w:tcPr>
            <w:tcW w:w="3247" w:type="dxa"/>
            <w:gridSpan w:val="3"/>
            <w:tcBorders>
              <w:top w:val="single" w:sz="4" w:space="0" w:color="auto"/>
              <w:left w:val="single" w:sz="4" w:space="0" w:color="auto"/>
              <w:bottom w:val="single" w:sz="4" w:space="0" w:color="auto"/>
              <w:right w:val="single" w:sz="4" w:space="0" w:color="auto"/>
            </w:tcBorders>
            <w:vAlign w:val="center"/>
          </w:tcPr>
          <w:p w14:paraId="0B30D300" w14:textId="77777777" w:rsidR="00A93C0D" w:rsidRDefault="00A93C0D" w:rsidP="00A93C0D">
            <w:pPr>
              <w:jc w:val="center"/>
              <w:rPr>
                <w:sz w:val="22"/>
              </w:rPr>
            </w:pPr>
          </w:p>
        </w:tc>
        <w:tc>
          <w:tcPr>
            <w:tcW w:w="3133" w:type="dxa"/>
            <w:tcBorders>
              <w:top w:val="single" w:sz="4" w:space="0" w:color="auto"/>
              <w:left w:val="single" w:sz="4" w:space="0" w:color="auto"/>
              <w:bottom w:val="single" w:sz="4" w:space="0" w:color="auto"/>
              <w:right w:val="single" w:sz="4" w:space="0" w:color="auto"/>
            </w:tcBorders>
            <w:vAlign w:val="center"/>
          </w:tcPr>
          <w:p w14:paraId="6B1B609E" w14:textId="77777777" w:rsidR="00A93C0D" w:rsidRDefault="00A93C0D" w:rsidP="00A93C0D">
            <w:pPr>
              <w:jc w:val="center"/>
              <w:rPr>
                <w:sz w:val="22"/>
              </w:rPr>
            </w:pPr>
          </w:p>
        </w:tc>
      </w:tr>
      <w:tr w:rsidR="00640D0A" w14:paraId="3E5887EB" w14:textId="77777777" w:rsidTr="00A93C0D">
        <w:trPr>
          <w:gridAfter w:val="1"/>
          <w:wAfter w:w="12" w:type="dxa"/>
          <w:cantSplit/>
          <w:trHeight w:val="802"/>
        </w:trPr>
        <w:tc>
          <w:tcPr>
            <w:tcW w:w="2669" w:type="dxa"/>
            <w:tcBorders>
              <w:top w:val="single" w:sz="4" w:space="0" w:color="auto"/>
              <w:left w:val="single" w:sz="4" w:space="0" w:color="auto"/>
              <w:bottom w:val="single" w:sz="4" w:space="0" w:color="auto"/>
              <w:right w:val="single" w:sz="4" w:space="0" w:color="auto"/>
            </w:tcBorders>
            <w:vAlign w:val="center"/>
          </w:tcPr>
          <w:p w14:paraId="55AE93B2" w14:textId="77777777" w:rsidR="00A93C0D" w:rsidRDefault="00A93C0D" w:rsidP="00A93C0D">
            <w:pPr>
              <w:jc w:val="center"/>
              <w:rPr>
                <w:sz w:val="22"/>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2565009D" w14:textId="77777777" w:rsidR="00A93C0D" w:rsidRDefault="00A93C0D" w:rsidP="00A93C0D">
            <w:pPr>
              <w:jc w:val="center"/>
              <w:rPr>
                <w:sz w:val="22"/>
              </w:rPr>
            </w:pPr>
          </w:p>
        </w:tc>
        <w:tc>
          <w:tcPr>
            <w:tcW w:w="374" w:type="dxa"/>
            <w:tcBorders>
              <w:top w:val="single" w:sz="4" w:space="0" w:color="auto"/>
              <w:left w:val="single" w:sz="4" w:space="0" w:color="auto"/>
              <w:bottom w:val="single" w:sz="4" w:space="0" w:color="auto"/>
              <w:right w:val="single" w:sz="4" w:space="0" w:color="auto"/>
            </w:tcBorders>
            <w:vAlign w:val="center"/>
          </w:tcPr>
          <w:p w14:paraId="2ED53E8F" w14:textId="77777777" w:rsidR="00A93C0D" w:rsidRDefault="00A93C0D" w:rsidP="00A93C0D">
            <w:pPr>
              <w:jc w:val="center"/>
              <w:rPr>
                <w:sz w:val="22"/>
              </w:rPr>
            </w:pPr>
          </w:p>
        </w:tc>
        <w:tc>
          <w:tcPr>
            <w:tcW w:w="403" w:type="dxa"/>
            <w:tcBorders>
              <w:top w:val="single" w:sz="4" w:space="0" w:color="auto"/>
              <w:left w:val="single" w:sz="4" w:space="0" w:color="auto"/>
              <w:bottom w:val="single" w:sz="4" w:space="0" w:color="auto"/>
              <w:right w:val="single" w:sz="4" w:space="0" w:color="auto"/>
            </w:tcBorders>
            <w:vAlign w:val="center"/>
          </w:tcPr>
          <w:p w14:paraId="45CDBE47" w14:textId="77777777" w:rsidR="00A93C0D" w:rsidRDefault="00A93C0D" w:rsidP="00A93C0D">
            <w:pPr>
              <w:jc w:val="center"/>
              <w:rPr>
                <w:sz w:val="22"/>
              </w:rPr>
            </w:pPr>
          </w:p>
        </w:tc>
        <w:tc>
          <w:tcPr>
            <w:tcW w:w="382" w:type="dxa"/>
            <w:gridSpan w:val="2"/>
            <w:tcBorders>
              <w:top w:val="single" w:sz="4" w:space="0" w:color="auto"/>
              <w:left w:val="single" w:sz="4" w:space="0" w:color="auto"/>
              <w:bottom w:val="single" w:sz="4" w:space="0" w:color="auto"/>
              <w:right w:val="single" w:sz="4" w:space="0" w:color="auto"/>
            </w:tcBorders>
            <w:vAlign w:val="center"/>
          </w:tcPr>
          <w:p w14:paraId="01098AD4" w14:textId="77777777" w:rsidR="00A93C0D" w:rsidRDefault="00A93C0D" w:rsidP="00A93C0D">
            <w:pPr>
              <w:jc w:val="center"/>
              <w:rPr>
                <w:sz w:val="22"/>
              </w:rPr>
            </w:pPr>
          </w:p>
        </w:tc>
        <w:tc>
          <w:tcPr>
            <w:tcW w:w="3152" w:type="dxa"/>
            <w:gridSpan w:val="2"/>
            <w:tcBorders>
              <w:top w:val="single" w:sz="4" w:space="0" w:color="auto"/>
              <w:left w:val="single" w:sz="4" w:space="0" w:color="auto"/>
              <w:bottom w:val="single" w:sz="4" w:space="0" w:color="auto"/>
              <w:right w:val="single" w:sz="4" w:space="0" w:color="auto"/>
            </w:tcBorders>
            <w:vAlign w:val="center"/>
          </w:tcPr>
          <w:p w14:paraId="661FA31B" w14:textId="77777777" w:rsidR="00A93C0D" w:rsidRDefault="00A93C0D" w:rsidP="00A93C0D">
            <w:pPr>
              <w:jc w:val="center"/>
              <w:rPr>
                <w:sz w:val="22"/>
              </w:rPr>
            </w:pPr>
          </w:p>
        </w:tc>
        <w:tc>
          <w:tcPr>
            <w:tcW w:w="373" w:type="dxa"/>
            <w:tcBorders>
              <w:top w:val="single" w:sz="4" w:space="0" w:color="auto"/>
              <w:left w:val="single" w:sz="4" w:space="0" w:color="auto"/>
              <w:bottom w:val="single" w:sz="4" w:space="0" w:color="auto"/>
              <w:right w:val="single" w:sz="4" w:space="0" w:color="auto"/>
            </w:tcBorders>
            <w:vAlign w:val="center"/>
          </w:tcPr>
          <w:p w14:paraId="66C13692" w14:textId="77777777" w:rsidR="00A93C0D" w:rsidRDefault="00A93C0D" w:rsidP="00A93C0D">
            <w:pPr>
              <w:jc w:val="center"/>
              <w:rPr>
                <w:sz w:val="22"/>
              </w:rPr>
            </w:pPr>
          </w:p>
        </w:tc>
        <w:tc>
          <w:tcPr>
            <w:tcW w:w="401" w:type="dxa"/>
            <w:tcBorders>
              <w:top w:val="single" w:sz="4" w:space="0" w:color="auto"/>
              <w:left w:val="single" w:sz="4" w:space="0" w:color="auto"/>
              <w:bottom w:val="single" w:sz="4" w:space="0" w:color="auto"/>
              <w:right w:val="single" w:sz="4" w:space="0" w:color="auto"/>
            </w:tcBorders>
            <w:vAlign w:val="center"/>
          </w:tcPr>
          <w:p w14:paraId="1D577CB2" w14:textId="77777777" w:rsidR="00A93C0D" w:rsidRDefault="00A93C0D" w:rsidP="00A93C0D">
            <w:pPr>
              <w:jc w:val="center"/>
              <w:rPr>
                <w:sz w:val="22"/>
              </w:rPr>
            </w:pPr>
          </w:p>
        </w:tc>
        <w:tc>
          <w:tcPr>
            <w:tcW w:w="382" w:type="dxa"/>
            <w:tcBorders>
              <w:top w:val="single" w:sz="4" w:space="0" w:color="auto"/>
              <w:left w:val="single" w:sz="4" w:space="0" w:color="auto"/>
              <w:bottom w:val="single" w:sz="4" w:space="0" w:color="auto"/>
              <w:right w:val="single" w:sz="4" w:space="0" w:color="auto"/>
            </w:tcBorders>
            <w:vAlign w:val="center"/>
          </w:tcPr>
          <w:p w14:paraId="40578398" w14:textId="77777777" w:rsidR="00A93C0D" w:rsidRDefault="00A93C0D" w:rsidP="00A93C0D">
            <w:pPr>
              <w:jc w:val="center"/>
              <w:rPr>
                <w:sz w:val="22"/>
              </w:rPr>
            </w:pPr>
          </w:p>
        </w:tc>
        <w:tc>
          <w:tcPr>
            <w:tcW w:w="3247" w:type="dxa"/>
            <w:gridSpan w:val="3"/>
            <w:tcBorders>
              <w:top w:val="single" w:sz="4" w:space="0" w:color="auto"/>
              <w:left w:val="single" w:sz="4" w:space="0" w:color="auto"/>
              <w:bottom w:val="single" w:sz="4" w:space="0" w:color="auto"/>
              <w:right w:val="single" w:sz="4" w:space="0" w:color="auto"/>
            </w:tcBorders>
            <w:vAlign w:val="center"/>
          </w:tcPr>
          <w:p w14:paraId="78602A45" w14:textId="77777777" w:rsidR="00A93C0D" w:rsidRDefault="00A93C0D" w:rsidP="00A93C0D">
            <w:pPr>
              <w:jc w:val="center"/>
              <w:rPr>
                <w:sz w:val="22"/>
              </w:rPr>
            </w:pPr>
          </w:p>
        </w:tc>
        <w:tc>
          <w:tcPr>
            <w:tcW w:w="3133" w:type="dxa"/>
            <w:tcBorders>
              <w:top w:val="single" w:sz="4" w:space="0" w:color="auto"/>
              <w:left w:val="single" w:sz="4" w:space="0" w:color="auto"/>
              <w:bottom w:val="single" w:sz="4" w:space="0" w:color="auto"/>
              <w:right w:val="single" w:sz="4" w:space="0" w:color="auto"/>
            </w:tcBorders>
            <w:vAlign w:val="center"/>
          </w:tcPr>
          <w:p w14:paraId="1C4280EB" w14:textId="77777777" w:rsidR="00A93C0D" w:rsidRDefault="00A93C0D" w:rsidP="00A93C0D">
            <w:pPr>
              <w:jc w:val="center"/>
              <w:rPr>
                <w:sz w:val="22"/>
              </w:rPr>
            </w:pPr>
          </w:p>
        </w:tc>
      </w:tr>
      <w:tr w:rsidR="00A93C0D" w14:paraId="44E74407" w14:textId="77777777" w:rsidTr="00A93C0D">
        <w:trPr>
          <w:cantSplit/>
          <w:trHeight w:val="802"/>
        </w:trPr>
        <w:tc>
          <w:tcPr>
            <w:tcW w:w="4769" w:type="dxa"/>
            <w:gridSpan w:val="6"/>
            <w:vAlign w:val="center"/>
          </w:tcPr>
          <w:p w14:paraId="65632653" w14:textId="77777777" w:rsidR="00A93C0D" w:rsidRDefault="00A93C0D" w:rsidP="00A93C0D">
            <w:r>
              <w:t xml:space="preserve">Date Reviewed: </w:t>
            </w:r>
          </w:p>
        </w:tc>
        <w:tc>
          <w:tcPr>
            <w:tcW w:w="4734" w:type="dxa"/>
            <w:gridSpan w:val="7"/>
            <w:vAlign w:val="center"/>
          </w:tcPr>
          <w:p w14:paraId="27C223D5" w14:textId="77777777" w:rsidR="00A93C0D" w:rsidRDefault="00A93C0D" w:rsidP="00A93C0D">
            <w:r>
              <w:t xml:space="preserve">Approved By: </w:t>
            </w:r>
          </w:p>
        </w:tc>
        <w:tc>
          <w:tcPr>
            <w:tcW w:w="6280" w:type="dxa"/>
            <w:gridSpan w:val="4"/>
            <w:vAlign w:val="center"/>
          </w:tcPr>
          <w:p w14:paraId="5DE56883" w14:textId="77777777" w:rsidR="00A93C0D" w:rsidRDefault="00A93C0D" w:rsidP="00A93C0D">
            <w:r>
              <w:t xml:space="preserve">Next Review Date: </w:t>
            </w:r>
          </w:p>
        </w:tc>
      </w:tr>
    </w:tbl>
    <w:p w14:paraId="7729A398" w14:textId="3042CC54" w:rsidR="0043547A" w:rsidRDefault="006A1299">
      <w:r>
        <w:rPr>
          <w:noProof/>
          <w:sz w:val="20"/>
          <w:lang w:val="en-US"/>
        </w:rPr>
        <mc:AlternateContent>
          <mc:Choice Requires="wps">
            <w:drawing>
              <wp:anchor distT="0" distB="0" distL="114300" distR="114300" simplePos="0" relativeHeight="251657216" behindDoc="0" locked="0" layoutInCell="1" allowOverlap="1" wp14:anchorId="1376035F" wp14:editId="07750B65">
                <wp:simplePos x="0" y="0"/>
                <wp:positionH relativeFrom="column">
                  <wp:posOffset>203835</wp:posOffset>
                </wp:positionH>
                <wp:positionV relativeFrom="paragraph">
                  <wp:posOffset>209550</wp:posOffset>
                </wp:positionV>
                <wp:extent cx="2114550" cy="504825"/>
                <wp:effectExtent l="3810" t="0" r="0" b="3175"/>
                <wp:wrapNone/>
                <wp:docPr id="3424940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5E656" w14:textId="77777777" w:rsidR="0043547A" w:rsidRDefault="0043547A">
                            <w:pPr>
                              <w:rPr>
                                <w:sz w:val="16"/>
                              </w:rPr>
                            </w:pPr>
                            <w:r>
                              <w:rPr>
                                <w:sz w:val="16"/>
                              </w:rPr>
                              <w:t>L = Likelihood (1 to 5)</w:t>
                            </w:r>
                          </w:p>
                          <w:p w14:paraId="32F22DA3" w14:textId="77777777" w:rsidR="0043547A" w:rsidRDefault="0043547A">
                            <w:pPr>
                              <w:rPr>
                                <w:sz w:val="16"/>
                              </w:rPr>
                            </w:pPr>
                            <w:proofErr w:type="gramStart"/>
                            <w:r>
                              <w:rPr>
                                <w:sz w:val="16"/>
                              </w:rPr>
                              <w:t>‘</w:t>
                            </w:r>
                            <w:r>
                              <w:rPr>
                                <w:sz w:val="16"/>
                                <w:szCs w:val="20"/>
                              </w:rPr>
                              <w:t xml:space="preserve"> The</w:t>
                            </w:r>
                            <w:proofErr w:type="gramEnd"/>
                            <w:r>
                              <w:rPr>
                                <w:sz w:val="16"/>
                                <w:szCs w:val="20"/>
                              </w:rPr>
                              <w:t xml:space="preserve"> probability of a specified outcome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6035F" id="_x0000_t202" coordsize="21600,21600" o:spt="202" path="m,l,21600r21600,l21600,xe">
                <v:stroke joinstyle="miter"/>
                <v:path gradientshapeok="t" o:connecttype="rect"/>
              </v:shapetype>
              <v:shape id="Text Box 3" o:spid="_x0000_s1026" type="#_x0000_t202" style="position:absolute;margin-left:16.05pt;margin-top:16.5pt;width:166.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rY8gEAAMoDAAAOAAAAZHJzL2Uyb0RvYy54bWysU9uO0zAQfUfiHyy/0zRVC0vUdLV0VYS0&#10;XKSFD3AcJ7FwPGbsNilfz9jJdgu8IfJgeTz2mTlnTra3Y2/YSaHXYEueL5acKSuh1rYt+bevh1c3&#10;nPkgbC0MWFXys/L8dvfyxXZwhVpBB6ZWyAjE+mJwJe9CcEWWedmpXvgFOGUp2QD2IlCIbVajGAi9&#10;N9lquXydDYC1Q5DKezq9n5J8l/CbRsnwuWm8CsyUnHoLacW0VnHNdltRtChcp+XchviHLnqhLRW9&#10;QN2LINgR9V9QvZYIHpqwkNBn0DRaqsSB2OTLP9g8dsKpxIXE8e4ik/9/sPLT6dF9QRbGdzDSABMJ&#10;7x5AfvfMwr4TtlV3iDB0StRUOI+SZYPzxfw0Su0LH0Gq4SPUNGRxDJCAxgb7qArxZIROAzhfRFdj&#10;YJIOV3m+3mwoJSm3Wa5vVptUQhRPrx368F5Bz+Km5EhDTeji9OBD7EYUT1diMQ9G1wdtTAqwrfYG&#10;2UmQAQ7pm9F/u2ZsvGwhPpsQ40miGZlNHMNYjZSMdCuoz0QYYTIU/QC06QB/cjaQmUrufxwFKs7M&#10;B0uivc3X6+i+FKw3b1YU4HWmus4IKwmq5IGzabsPk2OPDnXbUaVpTBbuSOhGJw2eu5r7JsMkaWZz&#10;R0dex+nW8y+4+wUAAP//AwBQSwMEFAAGAAgAAAAhAAeLtK7dAAAACQEAAA8AAABkcnMvZG93bnJl&#10;di54bWxMj81OwzAQhO9IvIO1SFwQdX5I2oY4FSCBuLb0ATaxm0TE6yh2m/TtWU5wWu3OaPabcrfY&#10;QVzM5HtHCuJVBMJQ43RPrYLj1/vjBoQPSBoHR0bB1XjYVbc3JRbazbQ3l0NoBYeQL1BBF8JYSOmb&#10;zlj0KzcaYu3kJouB16mVesKZw+0gkyjKpcWe+EOHo3nrTPN9OFsFp8/5IdvO9Uc4rvdP+Sv269pd&#10;lbq/W16eQQSzhD8z/OIzOlTMVLszaS8GBWkSs5NnypVYT/OMDzUb4yQDWZXyf4PqBwAA//8DAFBL&#10;AQItABQABgAIAAAAIQC2gziS/gAAAOEBAAATAAAAAAAAAAAAAAAAAAAAAABbQ29udGVudF9UeXBl&#10;c10ueG1sUEsBAi0AFAAGAAgAAAAhADj9If/WAAAAlAEAAAsAAAAAAAAAAAAAAAAALwEAAF9yZWxz&#10;Ly5yZWxzUEsBAi0AFAAGAAgAAAAhAP2BStjyAQAAygMAAA4AAAAAAAAAAAAAAAAALgIAAGRycy9l&#10;Mm9Eb2MueG1sUEsBAi0AFAAGAAgAAAAhAAeLtK7dAAAACQEAAA8AAAAAAAAAAAAAAAAATAQAAGRy&#10;cy9kb3ducmV2LnhtbFBLBQYAAAAABAAEAPMAAABWBQAAAAA=&#10;" stroked="f">
                <v:textbox>
                  <w:txbxContent>
                    <w:p w14:paraId="12D5E656" w14:textId="77777777" w:rsidR="0043547A" w:rsidRDefault="0043547A">
                      <w:pPr>
                        <w:rPr>
                          <w:sz w:val="16"/>
                        </w:rPr>
                      </w:pPr>
                      <w:r>
                        <w:rPr>
                          <w:sz w:val="16"/>
                        </w:rPr>
                        <w:t>L = Likelihood (1 to 5)</w:t>
                      </w:r>
                    </w:p>
                    <w:p w14:paraId="32F22DA3" w14:textId="77777777" w:rsidR="0043547A" w:rsidRDefault="0043547A">
                      <w:pPr>
                        <w:rPr>
                          <w:sz w:val="16"/>
                        </w:rPr>
                      </w:pPr>
                      <w:proofErr w:type="gramStart"/>
                      <w:r>
                        <w:rPr>
                          <w:sz w:val="16"/>
                        </w:rPr>
                        <w:t>‘</w:t>
                      </w:r>
                      <w:r>
                        <w:rPr>
                          <w:sz w:val="16"/>
                          <w:szCs w:val="20"/>
                        </w:rPr>
                        <w:t xml:space="preserve"> The</w:t>
                      </w:r>
                      <w:proofErr w:type="gramEnd"/>
                      <w:r>
                        <w:rPr>
                          <w:sz w:val="16"/>
                          <w:szCs w:val="20"/>
                        </w:rPr>
                        <w:t xml:space="preserve"> probability of a specified outcome …’</w:t>
                      </w:r>
                    </w:p>
                  </w:txbxContent>
                </v:textbox>
              </v:shape>
            </w:pict>
          </mc:Fallback>
        </mc:AlternateContent>
      </w:r>
      <w:r>
        <w:rPr>
          <w:noProof/>
          <w:sz w:val="20"/>
          <w:lang w:val="en-US"/>
        </w:rPr>
        <mc:AlternateContent>
          <mc:Choice Requires="wps">
            <w:drawing>
              <wp:anchor distT="0" distB="0" distL="114300" distR="114300" simplePos="0" relativeHeight="251658240" behindDoc="0" locked="0" layoutInCell="1" allowOverlap="1" wp14:anchorId="316BFE72" wp14:editId="0508926C">
                <wp:simplePos x="0" y="0"/>
                <wp:positionH relativeFrom="column">
                  <wp:posOffset>5421630</wp:posOffset>
                </wp:positionH>
                <wp:positionV relativeFrom="paragraph">
                  <wp:posOffset>210185</wp:posOffset>
                </wp:positionV>
                <wp:extent cx="2066925" cy="504825"/>
                <wp:effectExtent l="1905" t="0" r="0" b="2540"/>
                <wp:wrapNone/>
                <wp:docPr id="21174288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27255" w14:textId="77777777" w:rsidR="0043547A" w:rsidRDefault="0043547A">
                            <w:pPr>
                              <w:rPr>
                                <w:sz w:val="16"/>
                              </w:rPr>
                            </w:pPr>
                            <w:r>
                              <w:rPr>
                                <w:sz w:val="16"/>
                              </w:rPr>
                              <w:t>R (Risk) = Likelihood x Severity</w:t>
                            </w:r>
                          </w:p>
                          <w:p w14:paraId="6DB8FB52" w14:textId="77777777" w:rsidR="0043547A" w:rsidRDefault="0043547A">
                            <w:pPr>
                              <w:rPr>
                                <w:sz w:val="16"/>
                              </w:rPr>
                            </w:pPr>
                            <w:r>
                              <w:rPr>
                                <w:sz w:val="16"/>
                              </w:rPr>
                              <w:t>‘</w:t>
                            </w:r>
                            <w:r>
                              <w:rPr>
                                <w:sz w:val="16"/>
                                <w:szCs w:val="20"/>
                              </w:rPr>
                              <w:t>The probability of harmful consequences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BFE72" id="Text Box 4" o:spid="_x0000_s1027" type="#_x0000_t202" style="position:absolute;margin-left:426.9pt;margin-top:16.55pt;width:162.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7ld9QEAANEDAAAOAAAAZHJzL2Uyb0RvYy54bWysU9tu2zAMfR+wfxD0vtgxkqw14hRdigwD&#10;ugvQ7QNkWbaF2aJGKbGzrx8lu2m2vQ3zg0CK1CHPIb29G/uOnRQ6Dabgy0XKmTISKm2agn/7enhz&#10;w5nzwlSiA6MKflaO3+1ev9oONlcZtNBVChmBGJcPtuCt9zZPEidb1Qu3AKsMBWvAXnhysUkqFAOh&#10;912SpekmGQAriyCVc3T7MAX5LuLXtZL+c1075VlXcOrNxxPjWYYz2W1F3qCwrZZzG+IfuuiFNlT0&#10;AvUgvGBH1H9B9VoiOKj9QkKfQF1rqSIHYrNM/2Dz1AqrIhcSx9mLTO7/wcpPpyf7BZkf38FIA4wk&#10;nH0E+d0xA/tWmEbdI8LQKlFR4WWQLBmsy+enQWqXuwBSDh+hoiGLo4cINNbYB1WIJyN0GsD5Iroa&#10;PZN0maWbzW225kxSbJ2ubsgOJUT+/Nqi8+8V9CwYBUcaakQXp0fnp9TnlFDMQaerg+666GBT7jtk&#10;J0ELcIjfjP5bWmdCsoHwbEIMN5FmYDZx9GM5Ml3NGgTWJVRn4o0w7RX9B2S0gD85G2inCu5+HAUq&#10;zroPhrS7Xa5WYQmjs1q/zcjB60h5HRFGElTBPWeTuffT4h4t6qalStO0DNyT3rWOUrx0NbdPexPF&#10;nHc8LOa1H7Ne/sTdLwAAAP//AwBQSwMEFAAGAAgAAAAhAHV9tW7fAAAACwEAAA8AAABkcnMvZG93&#10;bnJldi54bWxMj8FugzAQRO+V+g/WRuqlagyhgYRiorZSq16T5gMW2AAKXiPsBPL3NafmtqMdzbzJ&#10;dpPuxJUG2xpWEC4DEMSlqVquFRx/v142IKxDrrAzTApuZGGXPz5kmFZm5D1dD64WPoRtigoa5/pU&#10;Sls2pNEuTU/sfyczaHReDrWsBhx9uO7kKghiqbFl39BgT58NlefDRSs4/YzP6+1YfLtjsn+NP7BN&#10;CnNT6mkxvb+BcDS5fzPM+B4dcs9UmAtXVnQKNuvIozsFURSCmA1hso1AFPO1ikHmmbzfkP8BAAD/&#10;/wMAUEsBAi0AFAAGAAgAAAAhALaDOJL+AAAA4QEAABMAAAAAAAAAAAAAAAAAAAAAAFtDb250ZW50&#10;X1R5cGVzXS54bWxQSwECLQAUAAYACAAAACEAOP0h/9YAAACUAQAACwAAAAAAAAAAAAAAAAAvAQAA&#10;X3JlbHMvLnJlbHNQSwECLQAUAAYACAAAACEAIN+5XfUBAADRAwAADgAAAAAAAAAAAAAAAAAuAgAA&#10;ZHJzL2Uyb0RvYy54bWxQSwECLQAUAAYACAAAACEAdX21bt8AAAALAQAADwAAAAAAAAAAAAAAAABP&#10;BAAAZHJzL2Rvd25yZXYueG1sUEsFBgAAAAAEAAQA8wAAAFsFAAAAAA==&#10;" stroked="f">
                <v:textbox>
                  <w:txbxContent>
                    <w:p w14:paraId="5B127255" w14:textId="77777777" w:rsidR="0043547A" w:rsidRDefault="0043547A">
                      <w:pPr>
                        <w:rPr>
                          <w:sz w:val="16"/>
                        </w:rPr>
                      </w:pPr>
                      <w:r>
                        <w:rPr>
                          <w:sz w:val="16"/>
                        </w:rPr>
                        <w:t>R (Risk) = Likelihood x Severity</w:t>
                      </w:r>
                    </w:p>
                    <w:p w14:paraId="6DB8FB52" w14:textId="77777777" w:rsidR="0043547A" w:rsidRDefault="0043547A">
                      <w:pPr>
                        <w:rPr>
                          <w:sz w:val="16"/>
                        </w:rPr>
                      </w:pPr>
                      <w:r>
                        <w:rPr>
                          <w:sz w:val="16"/>
                        </w:rPr>
                        <w:t>‘</w:t>
                      </w:r>
                      <w:r>
                        <w:rPr>
                          <w:sz w:val="16"/>
                          <w:szCs w:val="20"/>
                        </w:rPr>
                        <w:t>The probability of harmful consequences …’</w:t>
                      </w:r>
                    </w:p>
                  </w:txbxContent>
                </v:textbox>
              </v:shape>
            </w:pict>
          </mc:Fallback>
        </mc:AlternateContent>
      </w:r>
      <w:r>
        <w:rPr>
          <w:noProof/>
          <w:sz w:val="20"/>
          <w:lang w:val="en-US"/>
        </w:rPr>
        <mc:AlternateContent>
          <mc:Choice Requires="wps">
            <w:drawing>
              <wp:anchor distT="0" distB="0" distL="114300" distR="114300" simplePos="0" relativeHeight="251656192" behindDoc="0" locked="0" layoutInCell="1" allowOverlap="1" wp14:anchorId="170D3854" wp14:editId="282DE1CD">
                <wp:simplePos x="0" y="0"/>
                <wp:positionH relativeFrom="column">
                  <wp:posOffset>7659370</wp:posOffset>
                </wp:positionH>
                <wp:positionV relativeFrom="paragraph">
                  <wp:posOffset>210185</wp:posOffset>
                </wp:positionV>
                <wp:extent cx="1238250" cy="504825"/>
                <wp:effectExtent l="1270" t="0" r="0" b="2540"/>
                <wp:wrapNone/>
                <wp:docPr id="611374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82D5E" w14:textId="77777777" w:rsidR="0043547A" w:rsidRDefault="0043547A">
                            <w:pPr>
                              <w:rPr>
                                <w:sz w:val="16"/>
                              </w:rPr>
                            </w:pPr>
                            <w:r>
                              <w:rPr>
                                <w:sz w:val="16"/>
                              </w:rPr>
                              <w:t>1 – 5     =    Low risk</w:t>
                            </w:r>
                          </w:p>
                          <w:p w14:paraId="4D913069" w14:textId="77777777" w:rsidR="0043547A" w:rsidRDefault="0043547A">
                            <w:pPr>
                              <w:rPr>
                                <w:sz w:val="16"/>
                              </w:rPr>
                            </w:pPr>
                            <w:r>
                              <w:rPr>
                                <w:sz w:val="16"/>
                              </w:rPr>
                              <w:t>6 –14    =    Medium risk</w:t>
                            </w:r>
                          </w:p>
                          <w:p w14:paraId="55FB0E00" w14:textId="77777777" w:rsidR="0043547A" w:rsidRDefault="0043547A">
                            <w:r>
                              <w:rPr>
                                <w:sz w:val="16"/>
                              </w:rPr>
                              <w:t>15 – 25 =    High 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D3854" id="Text Box 2" o:spid="_x0000_s1028" type="#_x0000_t202" style="position:absolute;margin-left:603.1pt;margin-top:16.55pt;width:97.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d79QEAANEDAAAOAAAAZHJzL2Uyb0RvYy54bWysU8GO0zAQvSPxD5bvNG1oYYmarpauipCW&#10;BWnZD3AcJ7FwPGbsNilfz9jpdgt7Q+RgeTL2m3lvntfXY2/YQaHXYEu+mM05U1ZCrW1b8sfvuzdX&#10;nPkgbC0MWFXyo/L8evP61XpwhcqhA1MrZARifTG4knchuCLLvOxUL/wMnLKUbAB7ESjENqtRDITe&#10;myyfz99lA2DtEKTynv7eTkm+SfhNo2T42jReBWZKTr2FtGJaq7hmm7UoWhSu0/LUhviHLnqhLRU9&#10;Q92KINge9QuoXksED02YSegzaBotVeJAbBbzv9g8dMKpxIXE8e4sk/9/sPL+8OC+IQvjRxhpgImE&#10;d3cgf3hmYdsJ26obRBg6JWoqvIiSZYPzxelqlNoXPoJUwxeoachiHyABjQ32URXiyQidBnA8i67G&#10;wGQsmb+9yleUkpRbzZcUpBKieLrt0IdPCnoWNyVHGmpCF4c7H2I3ong6Eot5MLreaWNSgG21NcgO&#10;ggywS98J/Y9jxsbDFuK1CTH+STQjs4ljGKuR6brkeYSIrCuoj8QbYfIVvQPadIC/OBvIUyX3P/cC&#10;FWfmsyXtPiyWy2jCFCxX73MK8DJTXWaElQRV8sDZtN2Gybh7h7rtqNI0LQs3pHejkxTPXZ3aJ98k&#10;hU4ej8a8jNOp55e4+Q0AAP//AwBQSwMEFAAGAAgAAAAhAEz+dJffAAAADAEAAA8AAABkcnMvZG93&#10;bnJldi54bWxMj8FOwzAQRO9I/IO1SFwQtZOWFEKcCpBAvbb0AzbxNomI7Sh2m/Tv2Z7gtrM7mn1T&#10;bGbbizONofNOQ7JQIMjV3nSu0XD4/nx8BhEiOoO9d6ThQgE25e1Ngbnxk9vReR8bwSEu5KihjXHI&#10;pQx1SxbDwg/k+Hb0o8XIcmykGXHicNvLVKlMWuwcf2hxoI+W6p/9yWo4bqeHp5ep+oqH9W6VvWO3&#10;rvxF6/u7+e0VRKQ5/pnhis/oUDJT5U/OBNGzTlWWslfDcpmAuDpWKuFNxVOSZiDLQv4vUf4CAAD/&#10;/wMAUEsBAi0AFAAGAAgAAAAhALaDOJL+AAAA4QEAABMAAAAAAAAAAAAAAAAAAAAAAFtDb250ZW50&#10;X1R5cGVzXS54bWxQSwECLQAUAAYACAAAACEAOP0h/9YAAACUAQAACwAAAAAAAAAAAAAAAAAvAQAA&#10;X3JlbHMvLnJlbHNQSwECLQAUAAYACAAAACEADyZne/UBAADRAwAADgAAAAAAAAAAAAAAAAAuAgAA&#10;ZHJzL2Uyb0RvYy54bWxQSwECLQAUAAYACAAAACEATP50l98AAAAMAQAADwAAAAAAAAAAAAAAAABP&#10;BAAAZHJzL2Rvd25yZXYueG1sUEsFBgAAAAAEAAQA8wAAAFsFAAAAAA==&#10;" stroked="f">
                <v:textbox>
                  <w:txbxContent>
                    <w:p w14:paraId="2F182D5E" w14:textId="77777777" w:rsidR="0043547A" w:rsidRDefault="0043547A">
                      <w:pPr>
                        <w:rPr>
                          <w:sz w:val="16"/>
                        </w:rPr>
                      </w:pPr>
                      <w:r>
                        <w:rPr>
                          <w:sz w:val="16"/>
                        </w:rPr>
                        <w:t>1 – 5     =    Low risk</w:t>
                      </w:r>
                    </w:p>
                    <w:p w14:paraId="4D913069" w14:textId="77777777" w:rsidR="0043547A" w:rsidRDefault="0043547A">
                      <w:pPr>
                        <w:rPr>
                          <w:sz w:val="16"/>
                        </w:rPr>
                      </w:pPr>
                      <w:r>
                        <w:rPr>
                          <w:sz w:val="16"/>
                        </w:rPr>
                        <w:t>6 –14    =    Medium risk</w:t>
                      </w:r>
                    </w:p>
                    <w:p w14:paraId="55FB0E00" w14:textId="77777777" w:rsidR="0043547A" w:rsidRDefault="0043547A">
                      <w:r>
                        <w:rPr>
                          <w:sz w:val="16"/>
                        </w:rPr>
                        <w:t>15 – 25 =    High risk</w:t>
                      </w:r>
                    </w:p>
                  </w:txbxContent>
                </v:textbox>
              </v:shape>
            </w:pict>
          </mc:Fallback>
        </mc:AlternateContent>
      </w:r>
      <w:r>
        <w:rPr>
          <w:noProof/>
          <w:sz w:val="20"/>
          <w:lang w:val="en-US"/>
        </w:rPr>
        <mc:AlternateContent>
          <mc:Choice Requires="wps">
            <w:drawing>
              <wp:anchor distT="0" distB="0" distL="114300" distR="114300" simplePos="0" relativeHeight="251659264" behindDoc="0" locked="0" layoutInCell="1" allowOverlap="1" wp14:anchorId="7136AAFB" wp14:editId="3711C4AE">
                <wp:simplePos x="0" y="0"/>
                <wp:positionH relativeFrom="column">
                  <wp:posOffset>2440940</wp:posOffset>
                </wp:positionH>
                <wp:positionV relativeFrom="paragraph">
                  <wp:posOffset>210185</wp:posOffset>
                </wp:positionV>
                <wp:extent cx="2686050" cy="504825"/>
                <wp:effectExtent l="2540" t="0" r="0" b="2540"/>
                <wp:wrapNone/>
                <wp:docPr id="18885604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98E09" w14:textId="77777777" w:rsidR="0043547A" w:rsidRDefault="0043547A">
                            <w:pPr>
                              <w:rPr>
                                <w:sz w:val="16"/>
                              </w:rPr>
                            </w:pPr>
                            <w:r>
                              <w:rPr>
                                <w:sz w:val="16"/>
                              </w:rPr>
                              <w:t>S = Severity (1 to 5)</w:t>
                            </w:r>
                          </w:p>
                          <w:p w14:paraId="405ABF38" w14:textId="77777777" w:rsidR="0043547A" w:rsidRDefault="0043547A">
                            <w:pPr>
                              <w:rPr>
                                <w:sz w:val="16"/>
                              </w:rPr>
                            </w:pPr>
                            <w:r>
                              <w:rPr>
                                <w:sz w:val="16"/>
                              </w:rPr>
                              <w:t>‘</w:t>
                            </w:r>
                            <w:r>
                              <w:rPr>
                                <w:sz w:val="16"/>
                                <w:szCs w:val="20"/>
                              </w:rPr>
                              <w:t>The expected consequence of an event in terms of degree of injury or damage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6AAFB" id="Text Box 5" o:spid="_x0000_s1029" type="#_x0000_t202" style="position:absolute;margin-left:192.2pt;margin-top:16.55pt;width:211.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j+AEAANEDAAAOAAAAZHJzL2Uyb0RvYy54bWysU9uO0zAQfUfiHyy/06SlLSVqulq6KkJa&#10;LtLCBziOk1g4HjN2myxfz9jpdgu8IfJgeTz2mTlnTrY3Y2/YSaHXYEs+n+WcKSuh1rYt+bevh1cb&#10;znwQthYGrCr5o/L8ZvfyxXZwhVpAB6ZWyAjE+mJwJe9CcEWWedmpXvgZOGUp2QD2IlCIbVajGAi9&#10;N9kiz9fZAFg7BKm8p9O7Kcl3Cb9plAyfm8arwEzJqbeQVkxrFddstxVFi8J1Wp7bEP/QRS+0paIX&#10;qDsRBDui/guq1xLBQxNmEvoMmkZLlTgQm3n+B5uHTjiVuJA43l1k8v8PVn46PbgvyML4DkYaYCLh&#10;3T3I755Z2HfCtuoWEYZOiZoKz6Nk2eB8cX4apfaFjyDV8BFqGrI4BkhAY4N9VIV4MkKnATxeRFdj&#10;YJIOF+vNOl9RSlJulS83i1UqIYqn1w59eK+gZ3FTcqShJnRxuvchdiOKpyuxmAej64M2JgXYVnuD&#10;7CTIAIf0ndF/u2ZsvGwhPpsQ40miGZlNHMNYjUzXJX8dISLrCupH4o0w+Yr+A9p0gD85G8hTJfc/&#10;jgIVZ+aDJe3ezpfLaMIULFdvFhTgdaa6zggrCarkgbNpuw+TcY8OddtRpWlaFm5J70YnKZ67OrdP&#10;vkkKnT0ejXkdp1vPf+LuFwAAAP//AwBQSwMEFAAGAAgAAAAhAFVZaqPdAAAACgEAAA8AAABkcnMv&#10;ZG93bnJldi54bWxMj89Og0AQh+8mvsNmTLwYu9AiILI0aqLptbUPMLBTILK7hN0W+vaOJ73Nny+/&#10;+abcLmYQF5p876yCeBWBINs43dtWwfHr4zEH4QNajYOzpOBKHrbV7U2JhXaz3dPlEFrBIdYXqKAL&#10;YSyk9E1HBv3KjWR5d3KTwcDt1Eo94czhZpDrKEqlwd7yhQ5Heu+o+T6cjYLTbn54ep7rz3DM9kn6&#10;hn1Wu6tS93fL6wuIQEv4g+FXn9WhYqfana32YlCwyZOEUS42MQgG8ijjQc1kvE5BVqX8/0L1AwAA&#10;//8DAFBLAQItABQABgAIAAAAIQC2gziS/gAAAOEBAAATAAAAAAAAAAAAAAAAAAAAAABbQ29udGVu&#10;dF9UeXBlc10ueG1sUEsBAi0AFAAGAAgAAAAhADj9If/WAAAAlAEAAAsAAAAAAAAAAAAAAAAALwEA&#10;AF9yZWxzLy5yZWxzUEsBAi0AFAAGAAgAAAAhAJr812P4AQAA0QMAAA4AAAAAAAAAAAAAAAAALgIA&#10;AGRycy9lMm9Eb2MueG1sUEsBAi0AFAAGAAgAAAAhAFVZaqPdAAAACgEAAA8AAAAAAAAAAAAAAAAA&#10;UgQAAGRycy9kb3ducmV2LnhtbFBLBQYAAAAABAAEAPMAAABcBQAAAAA=&#10;" stroked="f">
                <v:textbox>
                  <w:txbxContent>
                    <w:p w14:paraId="25C98E09" w14:textId="77777777" w:rsidR="0043547A" w:rsidRDefault="0043547A">
                      <w:pPr>
                        <w:rPr>
                          <w:sz w:val="16"/>
                        </w:rPr>
                      </w:pPr>
                      <w:r>
                        <w:rPr>
                          <w:sz w:val="16"/>
                        </w:rPr>
                        <w:t>S = Severity (1 to 5)</w:t>
                      </w:r>
                    </w:p>
                    <w:p w14:paraId="405ABF38" w14:textId="77777777" w:rsidR="0043547A" w:rsidRDefault="0043547A">
                      <w:pPr>
                        <w:rPr>
                          <w:sz w:val="16"/>
                        </w:rPr>
                      </w:pPr>
                      <w:r>
                        <w:rPr>
                          <w:sz w:val="16"/>
                        </w:rPr>
                        <w:t>‘</w:t>
                      </w:r>
                      <w:r>
                        <w:rPr>
                          <w:sz w:val="16"/>
                          <w:szCs w:val="20"/>
                        </w:rPr>
                        <w:t>The expected consequence of an event in terms of degree of injury or damage …’</w:t>
                      </w:r>
                    </w:p>
                  </w:txbxContent>
                </v:textbox>
              </v:shape>
            </w:pict>
          </mc:Fallback>
        </mc:AlternateContent>
      </w:r>
    </w:p>
    <w:sectPr w:rsidR="0043547A" w:rsidSect="006A1299">
      <w:pgSz w:w="16838" w:h="11906" w:orient="landscape" w:code="9"/>
      <w:pgMar w:top="567"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56C66"/>
    <w:multiLevelType w:val="hybridMultilevel"/>
    <w:tmpl w:val="ABE6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85B44"/>
    <w:multiLevelType w:val="hybridMultilevel"/>
    <w:tmpl w:val="0BECB39E"/>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 w15:restartNumberingAfterBreak="0">
    <w:nsid w:val="1BE272D6"/>
    <w:multiLevelType w:val="hybridMultilevel"/>
    <w:tmpl w:val="A026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B02BA"/>
    <w:multiLevelType w:val="hybridMultilevel"/>
    <w:tmpl w:val="80244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327A8"/>
    <w:multiLevelType w:val="hybridMultilevel"/>
    <w:tmpl w:val="22323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3430B"/>
    <w:multiLevelType w:val="hybridMultilevel"/>
    <w:tmpl w:val="7268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1E262D"/>
    <w:multiLevelType w:val="hybridMultilevel"/>
    <w:tmpl w:val="77AC7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2D6E27"/>
    <w:multiLevelType w:val="hybridMultilevel"/>
    <w:tmpl w:val="40046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667242">
    <w:abstractNumId w:val="7"/>
  </w:num>
  <w:num w:numId="2" w16cid:durableId="689257883">
    <w:abstractNumId w:val="5"/>
  </w:num>
  <w:num w:numId="3" w16cid:durableId="125856598">
    <w:abstractNumId w:val="3"/>
  </w:num>
  <w:num w:numId="4" w16cid:durableId="879318562">
    <w:abstractNumId w:val="2"/>
  </w:num>
  <w:num w:numId="5" w16cid:durableId="330722455">
    <w:abstractNumId w:val="4"/>
  </w:num>
  <w:num w:numId="6" w16cid:durableId="1310938014">
    <w:abstractNumId w:val="0"/>
  </w:num>
  <w:num w:numId="7" w16cid:durableId="1951471407">
    <w:abstractNumId w:val="1"/>
  </w:num>
  <w:num w:numId="8" w16cid:durableId="1021854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44"/>
    <w:rsid w:val="0005526A"/>
    <w:rsid w:val="00065107"/>
    <w:rsid w:val="00165137"/>
    <w:rsid w:val="00193531"/>
    <w:rsid w:val="001C18AF"/>
    <w:rsid w:val="001F1873"/>
    <w:rsid w:val="00226C68"/>
    <w:rsid w:val="0024648E"/>
    <w:rsid w:val="002A5E44"/>
    <w:rsid w:val="00404C58"/>
    <w:rsid w:val="0043547A"/>
    <w:rsid w:val="00463329"/>
    <w:rsid w:val="0046489A"/>
    <w:rsid w:val="004665B8"/>
    <w:rsid w:val="004C7E71"/>
    <w:rsid w:val="00505CC9"/>
    <w:rsid w:val="005203CD"/>
    <w:rsid w:val="00535051"/>
    <w:rsid w:val="005A3AD6"/>
    <w:rsid w:val="005D3303"/>
    <w:rsid w:val="005E5D40"/>
    <w:rsid w:val="005F139E"/>
    <w:rsid w:val="00640D0A"/>
    <w:rsid w:val="00683648"/>
    <w:rsid w:val="006A1299"/>
    <w:rsid w:val="006B6A5A"/>
    <w:rsid w:val="006E102E"/>
    <w:rsid w:val="00721910"/>
    <w:rsid w:val="007A3F37"/>
    <w:rsid w:val="007C1CBE"/>
    <w:rsid w:val="008074B0"/>
    <w:rsid w:val="00873BC2"/>
    <w:rsid w:val="00897E7F"/>
    <w:rsid w:val="008E411C"/>
    <w:rsid w:val="009223C7"/>
    <w:rsid w:val="009418DB"/>
    <w:rsid w:val="00952FF5"/>
    <w:rsid w:val="00971ABA"/>
    <w:rsid w:val="00992E9D"/>
    <w:rsid w:val="009D17E2"/>
    <w:rsid w:val="009F6542"/>
    <w:rsid w:val="00A300C2"/>
    <w:rsid w:val="00A93C0D"/>
    <w:rsid w:val="00AC08FC"/>
    <w:rsid w:val="00AE46BC"/>
    <w:rsid w:val="00B064F8"/>
    <w:rsid w:val="00B73A15"/>
    <w:rsid w:val="00B812D7"/>
    <w:rsid w:val="00BA2A89"/>
    <w:rsid w:val="00BC075C"/>
    <w:rsid w:val="00BF561A"/>
    <w:rsid w:val="00C34F79"/>
    <w:rsid w:val="00C46FCF"/>
    <w:rsid w:val="00C84BB9"/>
    <w:rsid w:val="00CB49A0"/>
    <w:rsid w:val="00CC4EFF"/>
    <w:rsid w:val="00CE656D"/>
    <w:rsid w:val="00CF0579"/>
    <w:rsid w:val="00D3582C"/>
    <w:rsid w:val="00D43EC4"/>
    <w:rsid w:val="00D7451D"/>
    <w:rsid w:val="00D80E24"/>
    <w:rsid w:val="00DD7752"/>
    <w:rsid w:val="00E16CAA"/>
    <w:rsid w:val="00EA4309"/>
    <w:rsid w:val="00F8145F"/>
    <w:rsid w:val="00F904F0"/>
    <w:rsid w:val="00F975C2"/>
    <w:rsid w:val="00F9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095B9"/>
  <w15:chartTrackingRefBased/>
  <w15:docId w15:val="{512AC2D1-727C-4D59-98FE-2251DC9D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unhideWhenUsed/>
    <w:qFormat/>
    <w:rsid w:val="00E16CA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7E2"/>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E16CAA"/>
    <w:rPr>
      <w:rFonts w:asciiTheme="majorHAnsi" w:eastAsiaTheme="majorEastAsia" w:hAnsiTheme="majorHAnsi" w:cstheme="majorBidi"/>
      <w:color w:val="0F476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4942BF758604CBDCAA40513CB3CF9" ma:contentTypeVersion="18" ma:contentTypeDescription="Create a new document." ma:contentTypeScope="" ma:versionID="997f42db226495ca20f24a8284996985">
  <xsd:schema xmlns:xsd="http://www.w3.org/2001/XMLSchema" xmlns:xs="http://www.w3.org/2001/XMLSchema" xmlns:p="http://schemas.microsoft.com/office/2006/metadata/properties" xmlns:ns2="53a48e75-9242-4b60-96da-2f6542698d2c" xmlns:ns3="15cc7332-f69d-41b6-a89a-106344b501f8" targetNamespace="http://schemas.microsoft.com/office/2006/metadata/properties" ma:root="true" ma:fieldsID="4eb9a5e9c77ef7386b16ab9f16c7be8b" ns2:_="" ns3:_="">
    <xsd:import namespace="53a48e75-9242-4b60-96da-2f6542698d2c"/>
    <xsd:import namespace="15cc7332-f69d-41b6-a89a-106344b50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48e75-9242-4b60-96da-2f6542698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58d17d-b655-401b-913c-b0aadaecca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c7332-f69d-41b6-a89a-106344b501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aabf0e-d07e-4369-9482-c76140ed7cb4}" ma:internalName="TaxCatchAll" ma:showField="CatchAllData" ma:web="15cc7332-f69d-41b6-a89a-106344b50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a48e75-9242-4b60-96da-2f6542698d2c">
      <Terms xmlns="http://schemas.microsoft.com/office/infopath/2007/PartnerControls"/>
    </lcf76f155ced4ddcb4097134ff3c332f>
    <TaxCatchAll xmlns="15cc7332-f69d-41b6-a89a-106344b501f8" xsi:nil="true"/>
  </documentManagement>
</p:properties>
</file>

<file path=customXml/itemProps1.xml><?xml version="1.0" encoding="utf-8"?>
<ds:datastoreItem xmlns:ds="http://schemas.openxmlformats.org/officeDocument/2006/customXml" ds:itemID="{2590A432-33AF-4A24-ADEE-BC8684765414}"/>
</file>

<file path=customXml/itemProps2.xml><?xml version="1.0" encoding="utf-8"?>
<ds:datastoreItem xmlns:ds="http://schemas.openxmlformats.org/officeDocument/2006/customXml" ds:itemID="{BA9307EE-22FE-486D-9DA0-46CCBDCDF303}"/>
</file>

<file path=customXml/itemProps3.xml><?xml version="1.0" encoding="utf-8"?>
<ds:datastoreItem xmlns:ds="http://schemas.openxmlformats.org/officeDocument/2006/customXml" ds:itemID="{CE360CEB-8897-4022-9E80-5C18966F3DF2}"/>
</file>

<file path=docProps/app.xml><?xml version="1.0" encoding="utf-8"?>
<Properties xmlns="http://schemas.openxmlformats.org/officeDocument/2006/extended-properties" xmlns:vt="http://schemas.openxmlformats.org/officeDocument/2006/docPropsVTypes">
  <Template>Normal</Template>
  <TotalTime>44</TotalTime>
  <Pages>6</Pages>
  <Words>528</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United Utilities Service Delivery – Risk Assessment</vt:lpstr>
    </vt:vector>
  </TitlesOfParts>
  <Company>Vertex</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Utilities Service Delivery – Risk Assessment</dc:title>
  <dc:subject/>
  <dc:creator>N362750</dc:creator>
  <cp:keywords/>
  <dc:description/>
  <cp:lastModifiedBy>Stephen Whitelegg</cp:lastModifiedBy>
  <cp:revision>64</cp:revision>
  <cp:lastPrinted>2024-08-05T17:36:00Z</cp:lastPrinted>
  <dcterms:created xsi:type="dcterms:W3CDTF">2025-02-07T15:24:00Z</dcterms:created>
  <dcterms:modified xsi:type="dcterms:W3CDTF">2025-02-07T16:08:00Z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0x0101005B34942BF758604CBDCAA40513CB3CF9</vt:lpwstr>
  </property>
</Properties>
</file>